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432" w:rsidRDefault="00141432" w:rsidP="00141432">
      <w:r>
        <w:rPr>
          <w:noProof/>
          <w:lang w:val="en-AU" w:eastAsia="en-A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-10160</wp:posOffset>
            </wp:positionH>
            <wp:positionV relativeFrom="paragraph">
              <wp:posOffset>-714375</wp:posOffset>
            </wp:positionV>
            <wp:extent cx="7782560" cy="2129790"/>
            <wp:effectExtent l="0" t="0" r="8890" b="3810"/>
            <wp:wrapNone/>
            <wp:docPr id="1140680965" name="Picture 7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2560" cy="2129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1432" w:rsidRPr="006C6B4F" w:rsidRDefault="00141432" w:rsidP="00141432">
      <w:pPr>
        <w:spacing w:after="40" w:line="270" w:lineRule="atLeast"/>
        <w:rPr>
          <w:rFonts w:ascii="Arial" w:eastAsia="Times" w:hAnsi="Arial" w:cs="Times New Roman"/>
          <w:color w:val="FF0000"/>
          <w:sz w:val="20"/>
          <w:szCs w:val="20"/>
          <w:lang w:val="en-AU"/>
        </w:rPr>
      </w:pPr>
    </w:p>
    <w:tbl>
      <w:tblPr>
        <w:tblpPr w:leftFromText="180" w:rightFromText="180" w:vertAnchor="text" w:horzAnchor="page" w:tblpX="511" w:tblpY="-884"/>
        <w:tblW w:w="0" w:type="auto"/>
        <w:tblCellMar>
          <w:left w:w="0" w:type="dxa"/>
          <w:right w:w="0" w:type="dxa"/>
        </w:tblCellMar>
        <w:tblLook w:val="0600"/>
      </w:tblPr>
      <w:tblGrid>
        <w:gridCol w:w="8273"/>
      </w:tblGrid>
      <w:tr w:rsidR="00141432" w:rsidRPr="006C6B4F" w:rsidTr="530687AF">
        <w:trPr>
          <w:trHeight w:val="1024"/>
        </w:trPr>
        <w:tc>
          <w:tcPr>
            <w:tcW w:w="8273" w:type="dxa"/>
            <w:shd w:val="clear" w:color="auto" w:fill="auto"/>
            <w:vAlign w:val="bottom"/>
          </w:tcPr>
          <w:p w:rsidR="00EA7370" w:rsidRDefault="00141432" w:rsidP="009D491A">
            <w:pPr>
              <w:rPr>
                <w:b/>
                <w:color w:val="FFFFFF" w:themeColor="background1"/>
                <w:sz w:val="36"/>
                <w:szCs w:val="36"/>
                <w:lang w:val="en-AU"/>
              </w:rPr>
            </w:pPr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658241" behindDoc="1" locked="0" layoutInCell="1" allowOverlap="1">
                  <wp:simplePos x="0" y="0"/>
                  <wp:positionH relativeFrom="column">
                    <wp:align>left</wp:align>
                  </wp:positionH>
                  <wp:positionV relativeFrom="paragraph">
                    <wp:posOffset>0</wp:posOffset>
                  </wp:positionV>
                  <wp:extent cx="990600" cy="560705"/>
                  <wp:effectExtent l="0" t="0" r="0" b="0"/>
                  <wp:wrapNone/>
                  <wp:docPr id="780049196" name="Picture 2" descr="Department of Health and Human Services Victoria | 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560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140AEEAC">
              <w:rPr>
                <w:b/>
                <w:bCs/>
                <w:color w:val="FFFFFF" w:themeColor="background1"/>
                <w:sz w:val="36"/>
                <w:szCs w:val="36"/>
                <w:lang w:val="en-AU"/>
              </w:rPr>
              <w:t xml:space="preserve">  </w:t>
            </w:r>
          </w:p>
          <w:p w:rsidR="00141432" w:rsidRPr="00303DA9" w:rsidRDefault="00141432" w:rsidP="009D491A">
            <w:pPr>
              <w:rPr>
                <w:color w:val="FFFFFF" w:themeColor="background1"/>
                <w:sz w:val="36"/>
                <w:szCs w:val="36"/>
                <w:lang w:val="en-AU"/>
              </w:rPr>
            </w:pPr>
            <w:r w:rsidRPr="00303DA9">
              <w:rPr>
                <w:color w:val="FFFFFF" w:themeColor="background1"/>
                <w:sz w:val="36"/>
                <w:szCs w:val="36"/>
                <w:lang w:val="en-AU"/>
              </w:rPr>
              <w:t xml:space="preserve">COVIDSafe Event Checklist  </w:t>
            </w:r>
          </w:p>
          <w:p w:rsidR="00141432" w:rsidRPr="00303DA9" w:rsidRDefault="00B3146A" w:rsidP="009D491A">
            <w:pPr>
              <w:rPr>
                <w:sz w:val="28"/>
                <w:szCs w:val="28"/>
                <w:lang w:val="en-AU"/>
              </w:rPr>
            </w:pPr>
            <w:r w:rsidRPr="00EA75D9">
              <w:rPr>
                <w:color w:val="FFFFFF" w:themeColor="background1"/>
                <w:sz w:val="28"/>
                <w:szCs w:val="28"/>
                <w:lang w:val="en-AU"/>
              </w:rPr>
              <w:t>To be</w:t>
            </w:r>
            <w:r>
              <w:rPr>
                <w:color w:val="FFFFFF" w:themeColor="background1"/>
                <w:sz w:val="36"/>
                <w:szCs w:val="40"/>
                <w:lang w:val="en-AU"/>
              </w:rPr>
              <w:t xml:space="preserve"> </w:t>
            </w:r>
            <w:r>
              <w:rPr>
                <w:color w:val="FFFFFF" w:themeColor="background1"/>
                <w:sz w:val="28"/>
                <w:szCs w:val="28"/>
                <w:lang w:val="en-AU"/>
              </w:rPr>
              <w:t>c</w:t>
            </w:r>
            <w:r w:rsidR="00141432" w:rsidRPr="00303DA9">
              <w:rPr>
                <w:color w:val="FFFFFF" w:themeColor="background1"/>
                <w:sz w:val="28"/>
                <w:szCs w:val="28"/>
                <w:lang w:val="en-AU"/>
              </w:rPr>
              <w:t>ompleted for Tier 3 events</w:t>
            </w:r>
          </w:p>
        </w:tc>
      </w:tr>
      <w:tr w:rsidR="00141432" w:rsidRPr="006C6B4F" w:rsidTr="530687AF">
        <w:trPr>
          <w:trHeight w:hRule="exact" w:val="836"/>
        </w:trPr>
        <w:tc>
          <w:tcPr>
            <w:tcW w:w="8273" w:type="dxa"/>
            <w:shd w:val="clear" w:color="auto" w:fill="auto"/>
            <w:tcMar>
              <w:top w:w="170" w:type="dxa"/>
              <w:bottom w:w="510" w:type="dxa"/>
            </w:tcMar>
          </w:tcPr>
          <w:p w:rsidR="00141432" w:rsidRPr="006C6B4F" w:rsidRDefault="00141432" w:rsidP="009D491A">
            <w:pPr>
              <w:spacing w:after="0" w:line="240" w:lineRule="auto"/>
              <w:rPr>
                <w:rFonts w:ascii="Arial" w:eastAsia="Times New Roman" w:hAnsi="Arial" w:cs="Times New Roman"/>
                <w:color w:val="FFFFFF"/>
                <w:sz w:val="28"/>
                <w:szCs w:val="24"/>
                <w:lang w:val="en-AU"/>
              </w:rPr>
            </w:pPr>
          </w:p>
        </w:tc>
      </w:tr>
    </w:tbl>
    <w:p w:rsidR="00141432" w:rsidRPr="006C6B4F" w:rsidRDefault="00141432" w:rsidP="00141432">
      <w:pPr>
        <w:spacing w:after="40" w:line="270" w:lineRule="atLeast"/>
        <w:rPr>
          <w:rFonts w:ascii="Arial" w:eastAsia="Times" w:hAnsi="Arial" w:cs="Times New Roman"/>
          <w:sz w:val="20"/>
          <w:szCs w:val="20"/>
          <w:lang w:val="en-AU"/>
        </w:rPr>
      </w:pPr>
    </w:p>
    <w:p w:rsidR="00141432" w:rsidRPr="006C6B4F" w:rsidRDefault="00141432" w:rsidP="00141432">
      <w:pPr>
        <w:spacing w:after="40" w:line="270" w:lineRule="atLeast"/>
        <w:rPr>
          <w:rFonts w:ascii="Arial" w:eastAsia="Times" w:hAnsi="Arial" w:cs="Times New Roman"/>
          <w:sz w:val="20"/>
          <w:szCs w:val="20"/>
          <w:lang w:val="en-AU"/>
        </w:rPr>
      </w:pPr>
    </w:p>
    <w:p w:rsidR="00141432" w:rsidRPr="006C6B4F" w:rsidRDefault="00141432" w:rsidP="00141432">
      <w:pPr>
        <w:spacing w:after="40" w:line="270" w:lineRule="atLeast"/>
        <w:rPr>
          <w:rFonts w:ascii="Arial" w:eastAsia="Times" w:hAnsi="Arial" w:cs="Times New Roman"/>
          <w:sz w:val="20"/>
          <w:szCs w:val="20"/>
          <w:lang w:val="en-AU"/>
        </w:rPr>
      </w:pPr>
    </w:p>
    <w:p w:rsidR="00141432" w:rsidRPr="006C6B4F" w:rsidRDefault="00141432" w:rsidP="00141432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val="en-AU"/>
        </w:rPr>
      </w:pPr>
    </w:p>
    <w:p w:rsidR="00141432" w:rsidRPr="006C6B4F" w:rsidRDefault="00141432" w:rsidP="00141432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val="en-AU"/>
        </w:rPr>
      </w:pPr>
    </w:p>
    <w:p w:rsidR="00141432" w:rsidRPr="006C6B4F" w:rsidRDefault="00141432" w:rsidP="00141432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val="en-AU"/>
        </w:rPr>
      </w:pPr>
    </w:p>
    <w:p w:rsidR="00141432" w:rsidRPr="006C6B4F" w:rsidRDefault="00141432" w:rsidP="00141432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val="en-AU"/>
        </w:rPr>
      </w:pPr>
    </w:p>
    <w:p w:rsidR="00141432" w:rsidRPr="006C6B4F" w:rsidRDefault="00141432" w:rsidP="00141432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val="en-AU"/>
        </w:rPr>
      </w:pPr>
    </w:p>
    <w:p w:rsidR="00141432" w:rsidRPr="006C6B4F" w:rsidRDefault="00141432" w:rsidP="00141432">
      <w:pPr>
        <w:keepNext/>
        <w:keepLines/>
        <w:tabs>
          <w:tab w:val="right" w:leader="dot" w:pos="10206"/>
        </w:tabs>
        <w:spacing w:before="160" w:after="60" w:line="270" w:lineRule="atLeast"/>
        <w:rPr>
          <w:rFonts w:ascii="Arial" w:eastAsia="Times" w:hAnsi="Arial" w:cs="Times New Roman"/>
          <w:b/>
          <w:noProof/>
          <w:sz w:val="20"/>
          <w:szCs w:val="20"/>
          <w:lang w:val="en-AU"/>
        </w:rPr>
      </w:pPr>
    </w:p>
    <w:p w:rsidR="00141432" w:rsidRPr="006C6B4F" w:rsidRDefault="00141432" w:rsidP="00141432">
      <w:pPr>
        <w:spacing w:after="120" w:line="270" w:lineRule="atLeast"/>
        <w:rPr>
          <w:rFonts w:ascii="Arial" w:eastAsia="Times" w:hAnsi="Arial" w:cs="Times New Roman"/>
          <w:b/>
          <w:bCs/>
          <w:color w:val="201547"/>
          <w:sz w:val="20"/>
          <w:szCs w:val="20"/>
          <w:u w:val="dotted"/>
          <w:lang w:val="en-AU"/>
        </w:rPr>
      </w:pPr>
      <w:r w:rsidRPr="006C6B4F">
        <w:rPr>
          <w:rFonts w:ascii="Arial" w:eastAsia="Times" w:hAnsi="Arial" w:cs="Times New Roman"/>
          <w:b/>
          <w:bCs/>
          <w:color w:val="201547"/>
          <w:sz w:val="20"/>
          <w:szCs w:val="20"/>
          <w:u w:val="dotted"/>
          <w:lang w:val="en-AU"/>
        </w:rPr>
        <w:t>Event details</w:t>
      </w:r>
    </w:p>
    <w:p w:rsidR="00141432" w:rsidRPr="006C6B4F" w:rsidRDefault="00141432" w:rsidP="00141432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0" w:color="FFFFFF"/>
        </w:pBdr>
        <w:shd w:val="clear" w:color="auto" w:fill="F2F2F2"/>
        <w:spacing w:after="120" w:line="270" w:lineRule="atLeast"/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</w:pPr>
      <w:r w:rsidRPr="006C6B4F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>Event name:</w:t>
      </w:r>
      <w:r w:rsidRPr="006C6B4F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ab/>
      </w:r>
      <w:r w:rsidRPr="006C6B4F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ab/>
      </w:r>
      <w:r w:rsidR="002F4DE6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>Trafalgar</w:t>
      </w:r>
      <w:r w:rsidR="000236C0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 xml:space="preserve"> Community carols</w:t>
      </w:r>
      <w:r w:rsidRPr="006C6B4F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>__________</w:t>
      </w:r>
      <w:r w:rsidR="00EC486E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>submission #</w:t>
      </w:r>
      <w:r w:rsidR="00EC486E" w:rsidRPr="00EC486E">
        <w:rPr>
          <w:b/>
          <w:bCs/>
        </w:rPr>
        <w:t xml:space="preserve"> </w:t>
      </w:r>
      <w:r w:rsidR="00EC486E" w:rsidRPr="00EC486E">
        <w:rPr>
          <w:rFonts w:ascii="Arial" w:eastAsia="Times" w:hAnsi="Arial" w:cs="Times New Roman"/>
          <w:b/>
          <w:bCs/>
          <w:color w:val="201547"/>
          <w:sz w:val="20"/>
          <w:szCs w:val="20"/>
          <w:u w:val="dotted"/>
        </w:rPr>
        <w:t>496</w:t>
      </w:r>
      <w:r w:rsidR="00EC486E" w:rsidRPr="00EC486E">
        <w:rPr>
          <w:rFonts w:ascii="Arial" w:eastAsia="Times" w:hAnsi="Arial" w:cs="Times New Roman"/>
          <w:color w:val="201547"/>
          <w:sz w:val="20"/>
          <w:szCs w:val="20"/>
          <w:u w:val="dotted"/>
        </w:rPr>
        <w:t>.</w:t>
      </w:r>
      <w:r w:rsidR="00EC486E" w:rsidRPr="00EC486E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 xml:space="preserve"> </w:t>
      </w:r>
      <w:r w:rsidRPr="006C6B4F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>________________________</w:t>
      </w:r>
    </w:p>
    <w:p w:rsidR="00141432" w:rsidRPr="006C6B4F" w:rsidRDefault="00141432" w:rsidP="00141432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0" w:color="FFFFFF"/>
        </w:pBdr>
        <w:shd w:val="clear" w:color="auto" w:fill="F2F2F2"/>
        <w:spacing w:after="120" w:line="270" w:lineRule="atLeast"/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</w:pPr>
      <w:r w:rsidRPr="006C6B4F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>Date of event:</w:t>
      </w:r>
      <w:r w:rsidRPr="000236C0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 xml:space="preserve"> </w:t>
      </w:r>
      <w:r w:rsidRPr="000236C0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ab/>
      </w:r>
      <w:r w:rsidRPr="000236C0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ab/>
      </w:r>
      <w:r w:rsidR="000236C0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>1</w:t>
      </w:r>
      <w:r w:rsidR="002F4DE6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>6</w:t>
      </w:r>
      <w:r w:rsidR="000236C0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>/12/2020</w:t>
      </w:r>
      <w:r w:rsidRPr="000236C0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ab/>
        <w:t>_____________________________________</w:t>
      </w:r>
    </w:p>
    <w:p w:rsidR="00141432" w:rsidRPr="006C6B4F" w:rsidRDefault="00141432" w:rsidP="00141432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0" w:color="FFFFFF"/>
        </w:pBdr>
        <w:shd w:val="clear" w:color="auto" w:fill="F2F2F2"/>
        <w:spacing w:after="120" w:line="270" w:lineRule="atLeast"/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</w:pPr>
      <w:r w:rsidRPr="006C6B4F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 xml:space="preserve">Event commencement </w:t>
      </w:r>
      <w:r w:rsidRPr="006C6B4F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br/>
        <w:t>and completion time:</w:t>
      </w:r>
      <w:r w:rsidRPr="006C6B4F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ab/>
      </w:r>
      <w:r w:rsidRPr="006C6B4F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ab/>
      </w:r>
      <w:r w:rsidR="002F4DE6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>7-8.30pm</w:t>
      </w:r>
      <w:r w:rsidRPr="006C6B4F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>_____________________________________</w:t>
      </w:r>
    </w:p>
    <w:p w:rsidR="00141432" w:rsidRPr="006C6B4F" w:rsidRDefault="00141432" w:rsidP="00141432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0" w:color="FFFFFF"/>
        </w:pBdr>
        <w:shd w:val="clear" w:color="auto" w:fill="F2F2F2"/>
        <w:spacing w:after="120" w:line="270" w:lineRule="atLeast"/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</w:pPr>
      <w:r w:rsidRPr="006C6B4F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>Event location (address):</w:t>
      </w:r>
      <w:r w:rsidR="000236C0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 xml:space="preserve">   </w:t>
      </w:r>
      <w:r w:rsidR="002F4DE6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>Trafalgar High school, School Road, Trafalgar 3824</w:t>
      </w:r>
      <w:r w:rsidRPr="006C6B4F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ab/>
        <w:t>_____________________________________</w:t>
      </w:r>
    </w:p>
    <w:p w:rsidR="00141432" w:rsidRPr="006C6B4F" w:rsidRDefault="00141432" w:rsidP="00141432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0" w:color="FFFFFF"/>
        </w:pBdr>
        <w:shd w:val="clear" w:color="auto" w:fill="F2F2F2"/>
        <w:spacing w:after="120" w:line="270" w:lineRule="atLeast"/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</w:pPr>
      <w:r w:rsidRPr="006C6B4F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ab/>
      </w:r>
      <w:r w:rsidRPr="006C6B4F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ab/>
      </w:r>
      <w:r w:rsidRPr="006C6B4F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ab/>
      </w:r>
      <w:r w:rsidRPr="006C6B4F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ab/>
        <w:t>_____________________________________</w:t>
      </w:r>
    </w:p>
    <w:p w:rsidR="00141432" w:rsidRPr="000236C0" w:rsidRDefault="00141432" w:rsidP="00141432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0" w:color="FFFFFF"/>
        </w:pBdr>
        <w:shd w:val="clear" w:color="auto" w:fill="F2F2F2"/>
        <w:spacing w:after="120" w:line="270" w:lineRule="atLeast"/>
        <w:rPr>
          <w:rFonts w:ascii="Arial" w:eastAsia="Times" w:hAnsi="Arial" w:cs="Times New Roman"/>
          <w:color w:val="201547"/>
          <w:sz w:val="20"/>
          <w:szCs w:val="20"/>
          <w:u w:val="dotted"/>
          <w:lang w:val="fr-FR"/>
        </w:rPr>
      </w:pPr>
      <w:r w:rsidRPr="000236C0">
        <w:rPr>
          <w:rFonts w:ascii="Arial" w:eastAsia="Times" w:hAnsi="Arial" w:cs="Times New Roman"/>
          <w:color w:val="201547"/>
          <w:sz w:val="20"/>
          <w:szCs w:val="20"/>
          <w:u w:val="dotted"/>
          <w:lang w:val="fr-FR"/>
        </w:rPr>
        <w:t>Contact person:</w:t>
      </w:r>
      <w:r w:rsidRPr="000236C0">
        <w:rPr>
          <w:rFonts w:ascii="Arial" w:eastAsia="Times" w:hAnsi="Arial" w:cs="Times New Roman"/>
          <w:color w:val="201547"/>
          <w:sz w:val="20"/>
          <w:szCs w:val="20"/>
          <w:u w:val="dotted"/>
          <w:lang w:val="fr-FR"/>
        </w:rPr>
        <w:tab/>
      </w:r>
      <w:r w:rsidRPr="000236C0">
        <w:rPr>
          <w:rFonts w:ascii="Arial" w:eastAsia="Times" w:hAnsi="Arial" w:cs="Times New Roman"/>
          <w:color w:val="201547"/>
          <w:sz w:val="20"/>
          <w:szCs w:val="20"/>
          <w:u w:val="dotted"/>
          <w:lang w:val="fr-FR"/>
        </w:rPr>
        <w:tab/>
      </w:r>
      <w:r w:rsidR="000236C0" w:rsidRPr="000236C0">
        <w:rPr>
          <w:rFonts w:ascii="Arial" w:eastAsia="Times" w:hAnsi="Arial" w:cs="Times New Roman"/>
          <w:color w:val="201547"/>
          <w:sz w:val="20"/>
          <w:szCs w:val="20"/>
          <w:u w:val="dotted"/>
          <w:lang w:val="fr-FR"/>
        </w:rPr>
        <w:t>Sue Jacka</w:t>
      </w:r>
      <w:r w:rsidRPr="000236C0">
        <w:rPr>
          <w:rFonts w:ascii="Arial" w:eastAsia="Times" w:hAnsi="Arial" w:cs="Times New Roman"/>
          <w:color w:val="201547"/>
          <w:sz w:val="20"/>
          <w:szCs w:val="20"/>
          <w:u w:val="dotted"/>
          <w:lang w:val="fr-FR"/>
        </w:rPr>
        <w:tab/>
        <w:t>_____________________________________</w:t>
      </w:r>
    </w:p>
    <w:p w:rsidR="00141432" w:rsidRPr="000236C0" w:rsidRDefault="00141432" w:rsidP="00141432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0" w:color="FFFFFF"/>
        </w:pBdr>
        <w:shd w:val="clear" w:color="auto" w:fill="F2F2F2"/>
        <w:spacing w:after="120" w:line="270" w:lineRule="atLeast"/>
        <w:rPr>
          <w:rFonts w:ascii="Arial" w:eastAsia="Times" w:hAnsi="Arial" w:cs="Times New Roman"/>
          <w:color w:val="201547"/>
          <w:sz w:val="20"/>
          <w:szCs w:val="20"/>
          <w:u w:val="dotted"/>
          <w:lang w:val="fr-FR"/>
        </w:rPr>
      </w:pPr>
      <w:r w:rsidRPr="000236C0">
        <w:rPr>
          <w:rFonts w:ascii="Arial" w:eastAsia="Times" w:hAnsi="Arial" w:cs="Times New Roman"/>
          <w:color w:val="201547"/>
          <w:sz w:val="20"/>
          <w:szCs w:val="20"/>
          <w:u w:val="dotted"/>
          <w:lang w:val="fr-FR"/>
        </w:rPr>
        <w:t>Phone :</w:t>
      </w:r>
      <w:r w:rsidRPr="000236C0">
        <w:rPr>
          <w:rFonts w:ascii="Arial" w:eastAsia="Times" w:hAnsi="Arial" w:cs="Times New Roman"/>
          <w:color w:val="201547"/>
          <w:sz w:val="20"/>
          <w:szCs w:val="20"/>
          <w:u w:val="dotted"/>
          <w:lang w:val="fr-FR"/>
        </w:rPr>
        <w:tab/>
      </w:r>
      <w:r w:rsidRPr="000236C0">
        <w:rPr>
          <w:rFonts w:ascii="Arial" w:eastAsia="Times" w:hAnsi="Arial" w:cs="Times New Roman"/>
          <w:color w:val="201547"/>
          <w:sz w:val="20"/>
          <w:szCs w:val="20"/>
          <w:u w:val="dotted"/>
          <w:lang w:val="fr-FR"/>
        </w:rPr>
        <w:tab/>
      </w:r>
      <w:r w:rsidRPr="000236C0">
        <w:rPr>
          <w:rFonts w:ascii="Arial" w:eastAsia="Times" w:hAnsi="Arial" w:cs="Times New Roman"/>
          <w:color w:val="201547"/>
          <w:sz w:val="20"/>
          <w:szCs w:val="20"/>
          <w:u w:val="dotted"/>
          <w:lang w:val="fr-FR"/>
        </w:rPr>
        <w:tab/>
      </w:r>
      <w:r w:rsidR="000236C0" w:rsidRPr="000236C0">
        <w:rPr>
          <w:rFonts w:ascii="Arial" w:eastAsia="Times" w:hAnsi="Arial" w:cs="Times New Roman"/>
          <w:color w:val="201547"/>
          <w:sz w:val="20"/>
          <w:szCs w:val="20"/>
          <w:u w:val="dotted"/>
          <w:lang w:val="fr-FR"/>
        </w:rPr>
        <w:t>0409 757 170</w:t>
      </w:r>
      <w:r w:rsidRPr="000236C0">
        <w:rPr>
          <w:rFonts w:ascii="Arial" w:eastAsia="Times" w:hAnsi="Arial" w:cs="Times New Roman"/>
          <w:color w:val="201547"/>
          <w:sz w:val="20"/>
          <w:szCs w:val="20"/>
          <w:u w:val="dotted"/>
          <w:lang w:val="fr-FR"/>
        </w:rPr>
        <w:tab/>
        <w:t>_</w:t>
      </w:r>
      <w:bookmarkStart w:id="0" w:name="_GoBack"/>
      <w:bookmarkEnd w:id="0"/>
      <w:r w:rsidRPr="000236C0">
        <w:rPr>
          <w:rFonts w:ascii="Arial" w:eastAsia="Times" w:hAnsi="Arial" w:cs="Times New Roman"/>
          <w:color w:val="201547"/>
          <w:sz w:val="20"/>
          <w:szCs w:val="20"/>
          <w:u w:val="dotted"/>
          <w:lang w:val="fr-FR"/>
        </w:rPr>
        <w:t>____________________________________</w:t>
      </w:r>
    </w:p>
    <w:p w:rsidR="00141432" w:rsidRPr="000236C0" w:rsidRDefault="00141432" w:rsidP="00141432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0" w:color="FFFFFF"/>
        </w:pBdr>
        <w:shd w:val="clear" w:color="auto" w:fill="F2F2F2"/>
        <w:spacing w:after="120" w:line="270" w:lineRule="atLeast"/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</w:pPr>
      <w:r w:rsidRPr="000236C0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>Email :</w:t>
      </w:r>
      <w:r w:rsidRPr="000236C0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ab/>
        <w:t xml:space="preserve"> </w:t>
      </w:r>
      <w:r w:rsidRPr="000236C0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ab/>
      </w:r>
      <w:r w:rsidRPr="000236C0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ab/>
      </w:r>
      <w:r w:rsidR="000236C0" w:rsidRPr="000236C0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>trafalgaranglican1@gmail.com</w:t>
      </w:r>
      <w:r w:rsidRPr="000236C0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ab/>
        <w:t>_____________________________________</w:t>
      </w:r>
    </w:p>
    <w:p w:rsidR="00141432" w:rsidRPr="006C6B4F" w:rsidRDefault="00141432" w:rsidP="00141432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0" w:color="FFFFFF"/>
        </w:pBdr>
        <w:shd w:val="clear" w:color="auto" w:fill="F2F2F2"/>
        <w:spacing w:after="120" w:line="270" w:lineRule="atLeast"/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</w:pPr>
      <w:r w:rsidRPr="006C6B4F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 xml:space="preserve">Date prepared: </w:t>
      </w:r>
      <w:r w:rsidRPr="006C6B4F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ab/>
      </w:r>
      <w:r w:rsidRPr="006C6B4F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ab/>
      </w:r>
      <w:r w:rsidR="000236C0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>4/1/2020</w:t>
      </w:r>
      <w:r w:rsidRPr="006C6B4F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ab/>
        <w:t>_____________________________________</w:t>
      </w:r>
      <w:r w:rsidRPr="006C6B4F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ab/>
      </w:r>
    </w:p>
    <w:p w:rsidR="00141432" w:rsidRPr="006C6B4F" w:rsidRDefault="00141432" w:rsidP="00141432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0" w:color="FFFFFF"/>
        </w:pBdr>
        <w:shd w:val="clear" w:color="auto" w:fill="F2F2F2"/>
        <w:spacing w:after="120" w:line="270" w:lineRule="atLeast"/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</w:pPr>
      <w:r w:rsidRPr="006C6B4F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 xml:space="preserve">Signature: </w:t>
      </w:r>
      <w:r w:rsidRPr="006C6B4F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ab/>
      </w:r>
      <w:r w:rsidRPr="006C6B4F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ab/>
      </w:r>
      <w:r w:rsidRPr="006C6B4F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ab/>
        <w:t>_____________________________________</w:t>
      </w:r>
      <w:r w:rsidRPr="006C6B4F">
        <w:rPr>
          <w:rFonts w:ascii="Arial" w:eastAsia="Times" w:hAnsi="Arial" w:cs="Times New Roman"/>
          <w:color w:val="201547"/>
          <w:sz w:val="20"/>
          <w:szCs w:val="20"/>
          <w:u w:val="dotted"/>
          <w:lang w:val="en-AU"/>
        </w:rPr>
        <w:tab/>
      </w:r>
    </w:p>
    <w:p w:rsidR="00141432" w:rsidRPr="006C6B4F" w:rsidRDefault="00141432" w:rsidP="00141432">
      <w:pPr>
        <w:spacing w:after="0" w:line="240" w:lineRule="auto"/>
        <w:rPr>
          <w:rFonts w:ascii="Arial" w:eastAsia="Times" w:hAnsi="Arial" w:cs="Times New Roman"/>
          <w:color w:val="0072CE"/>
          <w:sz w:val="20"/>
          <w:szCs w:val="20"/>
          <w:u w:val="dotted"/>
          <w:lang w:val="en-AU"/>
        </w:rPr>
      </w:pPr>
    </w:p>
    <w:p w:rsidR="00141432" w:rsidRPr="006C6B4F" w:rsidRDefault="00141432" w:rsidP="00141432">
      <w:pPr>
        <w:spacing w:after="0" w:line="240" w:lineRule="auto"/>
        <w:rPr>
          <w:rFonts w:ascii="Arial" w:eastAsia="Times" w:hAnsi="Arial" w:cs="Times New Roman"/>
          <w:color w:val="0072CE"/>
          <w:sz w:val="20"/>
          <w:szCs w:val="20"/>
          <w:u w:val="dotted"/>
          <w:lang w:val="en-AU"/>
        </w:rPr>
      </w:pPr>
    </w:p>
    <w:tbl>
      <w:tblPr>
        <w:tblStyle w:val="TableGrid1"/>
        <w:tblW w:w="9955" w:type="dxa"/>
        <w:tblLook w:val="04A0"/>
      </w:tblPr>
      <w:tblGrid>
        <w:gridCol w:w="7458"/>
        <w:gridCol w:w="1327"/>
        <w:gridCol w:w="1170"/>
      </w:tblGrid>
      <w:tr w:rsidR="00141432" w:rsidRPr="006C6B4F" w:rsidTr="530687AF">
        <w:trPr>
          <w:trHeight w:val="352"/>
          <w:tblHeader/>
        </w:trPr>
        <w:tc>
          <w:tcPr>
            <w:tcW w:w="7458" w:type="dxa"/>
            <w:tcBorders>
              <w:right w:val="single" w:sz="4" w:space="0" w:color="FFFFFF" w:themeColor="background1"/>
            </w:tcBorders>
            <w:shd w:val="clear" w:color="auto" w:fill="201547"/>
          </w:tcPr>
          <w:p w:rsidR="00141432" w:rsidRPr="006C6B4F" w:rsidRDefault="00141432" w:rsidP="009D491A">
            <w:pPr>
              <w:spacing w:before="40" w:after="40"/>
              <w:jc w:val="both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6C6B4F">
              <w:rPr>
                <w:rFonts w:ascii="Arial" w:hAnsi="Arial" w:cs="Arial"/>
                <w:b/>
                <w:color w:val="FFFFFF"/>
                <w:sz w:val="18"/>
                <w:szCs w:val="18"/>
              </w:rPr>
              <w:t>Oversight and administration</w:t>
            </w:r>
          </w:p>
        </w:tc>
        <w:tc>
          <w:tcPr>
            <w:tcW w:w="13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01547"/>
          </w:tcPr>
          <w:p w:rsidR="00141432" w:rsidRPr="006C6B4F" w:rsidRDefault="00141432" w:rsidP="009D491A">
            <w:pPr>
              <w:spacing w:before="40" w:after="40"/>
              <w:jc w:val="both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6C6B4F">
              <w:rPr>
                <w:rFonts w:ascii="Arial" w:hAnsi="Arial" w:cs="Arial"/>
                <w:b/>
                <w:color w:val="FFFFFF"/>
                <w:sz w:val="18"/>
                <w:szCs w:val="18"/>
              </w:rPr>
              <w:t>Implemented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201547"/>
          </w:tcPr>
          <w:p w:rsidR="00141432" w:rsidRPr="006C6B4F" w:rsidRDefault="00141432" w:rsidP="009D491A">
            <w:pPr>
              <w:spacing w:before="40" w:after="4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6C6B4F">
              <w:rPr>
                <w:rFonts w:ascii="Arial" w:hAnsi="Arial" w:cs="Arial"/>
                <w:b/>
                <w:color w:val="FFFFFF"/>
                <w:sz w:val="18"/>
                <w:szCs w:val="18"/>
              </w:rPr>
              <w:t>Not applicable</w:t>
            </w:r>
          </w:p>
        </w:tc>
      </w:tr>
      <w:tr w:rsidR="00141432" w:rsidRPr="006C6B4F" w:rsidTr="530687AF">
        <w:trPr>
          <w:trHeight w:val="283"/>
        </w:trPr>
        <w:tc>
          <w:tcPr>
            <w:tcW w:w="9955" w:type="dxa"/>
            <w:gridSpan w:val="3"/>
            <w:shd w:val="clear" w:color="auto" w:fill="E5DFEC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6C6B4F"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  <w:t>Before the event</w:t>
            </w:r>
          </w:p>
        </w:tc>
      </w:tr>
      <w:tr w:rsidR="00141432" w:rsidRPr="006C6B4F" w:rsidTr="530687AF">
        <w:trPr>
          <w:trHeight w:val="802"/>
        </w:trPr>
        <w:tc>
          <w:tcPr>
            <w:tcW w:w="7458" w:type="dxa"/>
            <w:vAlign w:val="center"/>
          </w:tcPr>
          <w:p w:rsidR="00141432" w:rsidRPr="00A30AFF" w:rsidRDefault="00141432" w:rsidP="009D491A">
            <w:pPr>
              <w:numPr>
                <w:ilvl w:val="3"/>
                <w:numId w:val="0"/>
              </w:numPr>
              <w:tabs>
                <w:tab w:val="num" w:pos="0"/>
              </w:tabs>
              <w:outlineLvl w:val="3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A30AFF">
              <w:rPr>
                <w:rFonts w:ascii="Arial" w:eastAsia="MS Mincho" w:hAnsi="Arial" w:cs="Arial"/>
                <w:bCs/>
                <w:sz w:val="18"/>
                <w:szCs w:val="18"/>
              </w:rPr>
              <w:t xml:space="preserve">Check the Victorian Government’s </w:t>
            </w:r>
            <w:r w:rsidR="009A655E" w:rsidRPr="00A30AFF">
              <w:rPr>
                <w:rFonts w:ascii="Arial" w:eastAsia="MS Mincho" w:hAnsi="Arial" w:cs="Arial"/>
                <w:bCs/>
                <w:sz w:val="18"/>
                <w:szCs w:val="18"/>
              </w:rPr>
              <w:t>coronavirus</w:t>
            </w:r>
            <w:r w:rsidRPr="00A30AFF">
              <w:rPr>
                <w:rFonts w:ascii="Arial" w:eastAsia="MS Mincho" w:hAnsi="Arial" w:cs="Arial"/>
                <w:bCs/>
                <w:sz w:val="18"/>
                <w:szCs w:val="18"/>
              </w:rPr>
              <w:t xml:space="preserve"> website (</w:t>
            </w:r>
            <w:hyperlink r:id="rId13" w:history="1">
              <w:r w:rsidR="00A30AFF" w:rsidRPr="00A30AFF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https://www.coronav</w:t>
              </w:r>
              <w:r w:rsidR="00A30AFF" w:rsidRPr="00A30AFF">
                <w:rPr>
                  <w:rStyle w:val="Hyperlink"/>
                  <w:rFonts w:ascii="Arial" w:hAnsi="Arial" w:cs="Arial"/>
                  <w:sz w:val="18"/>
                  <w:szCs w:val="18"/>
                </w:rPr>
                <w:t>i</w:t>
              </w:r>
              <w:r w:rsidR="00A30AFF" w:rsidRPr="00A30AFF">
                <w:rPr>
                  <w:rStyle w:val="Hyperlink"/>
                  <w:rFonts w:ascii="Arial" w:hAnsi="Arial" w:cs="Arial"/>
                  <w:sz w:val="18"/>
                  <w:szCs w:val="18"/>
                </w:rPr>
                <w:t>rus.vic.gov.au</w:t>
              </w:r>
            </w:hyperlink>
            <w:r w:rsidRPr="00A30AFF">
              <w:rPr>
                <w:rFonts w:ascii="Arial" w:eastAsia="MS Mincho" w:hAnsi="Arial" w:cs="Arial"/>
                <w:bCs/>
                <w:sz w:val="18"/>
                <w:szCs w:val="18"/>
              </w:rPr>
              <w:t>) on legislative requirements and specific restrictions that may apply.</w:t>
            </w:r>
          </w:p>
        </w:tc>
        <w:tc>
          <w:tcPr>
            <w:tcW w:w="1327" w:type="dxa"/>
            <w:vAlign w:val="center"/>
          </w:tcPr>
          <w:p w:rsidR="00141432" w:rsidRPr="006C6B4F" w:rsidRDefault="00006F1C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  <w:t>Yes</w:t>
            </w:r>
          </w:p>
        </w:tc>
        <w:tc>
          <w:tcPr>
            <w:tcW w:w="1170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</w:tr>
      <w:tr w:rsidR="00141432" w:rsidRPr="006C6B4F" w:rsidTr="530687AF">
        <w:trPr>
          <w:trHeight w:val="680"/>
        </w:trPr>
        <w:tc>
          <w:tcPr>
            <w:tcW w:w="7458" w:type="dxa"/>
            <w:vAlign w:val="center"/>
          </w:tcPr>
          <w:p w:rsidR="00141432" w:rsidRPr="006C6B4F" w:rsidRDefault="00141432" w:rsidP="009D491A">
            <w:pPr>
              <w:spacing w:before="60" w:after="60"/>
              <w:rPr>
                <w:rFonts w:ascii="Arial" w:eastAsia="MS Mincho" w:hAnsi="Arial" w:cs="Arial"/>
                <w:sz w:val="18"/>
                <w:szCs w:val="18"/>
              </w:rPr>
            </w:pPr>
            <w:r w:rsidRPr="006C6B4F">
              <w:rPr>
                <w:rFonts w:ascii="Arial" w:eastAsia="MS Mincho" w:hAnsi="Arial" w:cs="Arial"/>
                <w:sz w:val="18"/>
                <w:szCs w:val="18"/>
              </w:rPr>
              <w:t xml:space="preserve">Identify key staff or volunteers who are responsible for implementing and reviewing the strategies in this COVIDSafe Event Checklist. </w:t>
            </w:r>
          </w:p>
          <w:p w:rsidR="00141432" w:rsidRPr="006C6B4F" w:rsidRDefault="00141432" w:rsidP="009D491A">
            <w:pPr>
              <w:spacing w:before="60" w:after="60"/>
              <w:rPr>
                <w:rFonts w:ascii="Arial" w:eastAsia="MS Mincho" w:hAnsi="Arial" w:cs="Arial"/>
                <w:sz w:val="18"/>
                <w:szCs w:val="18"/>
              </w:rPr>
            </w:pPr>
            <w:r w:rsidRPr="006C6B4F">
              <w:rPr>
                <w:rFonts w:ascii="Arial" w:eastAsia="MS Mincho" w:hAnsi="Arial" w:cs="Arial"/>
                <w:sz w:val="18"/>
                <w:szCs w:val="18"/>
              </w:rPr>
              <w:t>This must include identifying staff whose role are to ensure that public health measures, such as physical distancing and general COVIDSafe behaviours are adhered to. </w:t>
            </w:r>
          </w:p>
        </w:tc>
        <w:tc>
          <w:tcPr>
            <w:tcW w:w="1327" w:type="dxa"/>
            <w:vAlign w:val="center"/>
          </w:tcPr>
          <w:p w:rsidR="00141432" w:rsidRPr="006C6B4F" w:rsidRDefault="00006F1C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  <w:t>SJ, FL</w:t>
            </w:r>
          </w:p>
        </w:tc>
        <w:tc>
          <w:tcPr>
            <w:tcW w:w="1170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</w:tr>
      <w:tr w:rsidR="00141432" w:rsidRPr="006C6B4F" w:rsidTr="530687AF">
        <w:trPr>
          <w:trHeight w:val="680"/>
        </w:trPr>
        <w:tc>
          <w:tcPr>
            <w:tcW w:w="7458" w:type="dxa"/>
            <w:vAlign w:val="center"/>
          </w:tcPr>
          <w:p w:rsidR="00141432" w:rsidRPr="006C6B4F" w:rsidRDefault="41639011" w:rsidP="009D491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530687AF">
              <w:rPr>
                <w:rFonts w:ascii="Arial" w:eastAsia="MS Mincho" w:hAnsi="Arial" w:cs="Arial"/>
                <w:sz w:val="18"/>
                <w:szCs w:val="18"/>
              </w:rPr>
              <w:t xml:space="preserve">Develop </w:t>
            </w:r>
            <w:r w:rsidR="4FB7CAD9" w:rsidRPr="530687AF">
              <w:rPr>
                <w:rFonts w:ascii="Arial" w:eastAsia="MS Mincho" w:hAnsi="Arial" w:cs="Arial"/>
                <w:sz w:val="18"/>
                <w:szCs w:val="18"/>
              </w:rPr>
              <w:t>p</w:t>
            </w:r>
            <w:r w:rsidR="771D55CD" w:rsidRPr="530687AF">
              <w:rPr>
                <w:rFonts w:ascii="Arial" w:eastAsia="MS Mincho" w:hAnsi="Arial" w:cs="Arial"/>
                <w:sz w:val="18"/>
                <w:szCs w:val="18"/>
              </w:rPr>
              <w:t>rocesses</w:t>
            </w:r>
            <w:r w:rsidR="2CFEFD50" w:rsidRPr="530687AF">
              <w:rPr>
                <w:rFonts w:ascii="Arial" w:eastAsia="MS Mincho" w:hAnsi="Arial" w:cs="Arial"/>
                <w:sz w:val="18"/>
                <w:szCs w:val="18"/>
              </w:rPr>
              <w:t xml:space="preserve"> and materials</w:t>
            </w:r>
            <w:r w:rsidR="771D55CD" w:rsidRPr="530687AF">
              <w:rPr>
                <w:rFonts w:ascii="Arial" w:eastAsia="MS Mincho" w:hAnsi="Arial" w:cs="Arial"/>
                <w:sz w:val="18"/>
                <w:szCs w:val="18"/>
              </w:rPr>
              <w:t xml:space="preserve"> </w:t>
            </w:r>
            <w:r w:rsidR="12E6630E" w:rsidRPr="530687AF">
              <w:rPr>
                <w:rFonts w:ascii="Arial" w:eastAsia="MS Mincho" w:hAnsi="Arial" w:cs="Arial"/>
                <w:sz w:val="18"/>
                <w:szCs w:val="18"/>
              </w:rPr>
              <w:t>to ensure that</w:t>
            </w:r>
            <w:r w:rsidR="00141432" w:rsidRPr="530687AF">
              <w:rPr>
                <w:rFonts w:ascii="Arial" w:eastAsia="MS Mincho" w:hAnsi="Arial" w:cs="Arial"/>
                <w:sz w:val="18"/>
                <w:szCs w:val="18"/>
              </w:rPr>
              <w:t xml:space="preserve"> staff and volunteers attending the event are provided education and guidance on physical distancing, good personal hygiene and staying home from work if feeling unwell.</w:t>
            </w:r>
          </w:p>
        </w:tc>
        <w:tc>
          <w:tcPr>
            <w:tcW w:w="1327" w:type="dxa"/>
            <w:vAlign w:val="center"/>
          </w:tcPr>
          <w:p w:rsidR="00141432" w:rsidRPr="006C6B4F" w:rsidRDefault="00006F1C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  <w:t>SJ</w:t>
            </w:r>
          </w:p>
        </w:tc>
        <w:tc>
          <w:tcPr>
            <w:tcW w:w="1170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</w:tr>
      <w:tr w:rsidR="00141432" w:rsidRPr="006C6B4F" w:rsidTr="530687AF">
        <w:trPr>
          <w:trHeight w:val="680"/>
        </w:trPr>
        <w:tc>
          <w:tcPr>
            <w:tcW w:w="7458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sz w:val="18"/>
                <w:szCs w:val="18"/>
              </w:rPr>
            </w:pPr>
            <w:r w:rsidRPr="006C6B4F">
              <w:rPr>
                <w:rFonts w:ascii="Arial" w:hAnsi="Arial" w:cs="Arial"/>
                <w:sz w:val="18"/>
                <w:szCs w:val="18"/>
              </w:rPr>
              <w:t>When scheduling an event, consider potential for other events in the same local area which may use similar transport options, shared pathways and facilities.</w:t>
            </w:r>
          </w:p>
        </w:tc>
        <w:tc>
          <w:tcPr>
            <w:tcW w:w="1327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141432" w:rsidRPr="006C6B4F" w:rsidRDefault="00006F1C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  <w:t>x</w:t>
            </w:r>
          </w:p>
        </w:tc>
      </w:tr>
      <w:tr w:rsidR="00141432" w:rsidRPr="006C6B4F" w:rsidTr="530687AF">
        <w:trPr>
          <w:trHeight w:val="680"/>
        </w:trPr>
        <w:tc>
          <w:tcPr>
            <w:tcW w:w="7458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sz w:val="18"/>
                <w:szCs w:val="18"/>
              </w:rPr>
            </w:pPr>
            <w:r w:rsidRPr="006C6B4F">
              <w:rPr>
                <w:rFonts w:ascii="Arial" w:hAnsi="Arial" w:cs="Arial"/>
                <w:sz w:val="18"/>
                <w:szCs w:val="18"/>
              </w:rPr>
              <w:lastRenderedPageBreak/>
              <w:t>Event organisers must commit to supporting any public health investigations, and support any required actions requested by public health officials.</w:t>
            </w:r>
          </w:p>
        </w:tc>
        <w:tc>
          <w:tcPr>
            <w:tcW w:w="1327" w:type="dxa"/>
            <w:vAlign w:val="center"/>
          </w:tcPr>
          <w:p w:rsidR="00141432" w:rsidRPr="006C6B4F" w:rsidRDefault="00006F1C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  <w:t>x</w:t>
            </w:r>
          </w:p>
        </w:tc>
        <w:tc>
          <w:tcPr>
            <w:tcW w:w="1170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</w:tr>
      <w:tr w:rsidR="00141432" w:rsidRPr="006C6B4F" w:rsidTr="530687AF">
        <w:trPr>
          <w:trHeight w:val="680"/>
        </w:trPr>
        <w:tc>
          <w:tcPr>
            <w:tcW w:w="7458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sz w:val="18"/>
                <w:szCs w:val="18"/>
              </w:rPr>
            </w:pPr>
            <w:r w:rsidRPr="006C6B4F">
              <w:rPr>
                <w:rFonts w:ascii="Arial" w:hAnsi="Arial" w:cs="Arial"/>
                <w:sz w:val="18"/>
                <w:szCs w:val="18"/>
              </w:rPr>
              <w:t>Contingency planning must be documented in the scenario that an event needs to be cancelled, including communicating the cancellation to patrons.</w:t>
            </w:r>
          </w:p>
        </w:tc>
        <w:tc>
          <w:tcPr>
            <w:tcW w:w="1327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</w:tr>
      <w:tr w:rsidR="00141432" w:rsidRPr="006C6B4F" w:rsidTr="530687AF">
        <w:trPr>
          <w:trHeight w:val="680"/>
        </w:trPr>
        <w:tc>
          <w:tcPr>
            <w:tcW w:w="7458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sz w:val="18"/>
                <w:szCs w:val="18"/>
              </w:rPr>
            </w:pPr>
            <w:r w:rsidRPr="530687AF">
              <w:rPr>
                <w:rFonts w:ascii="Arial" w:hAnsi="Arial" w:cs="Arial"/>
                <w:sz w:val="18"/>
                <w:szCs w:val="18"/>
              </w:rPr>
              <w:t>Tickets should be refundable if a ticketholder is unwell</w:t>
            </w:r>
            <w:r w:rsidR="52BCE631" w:rsidRPr="530687A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27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141432" w:rsidRPr="006C6B4F" w:rsidRDefault="00006F1C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  <w:t>X</w:t>
            </w:r>
          </w:p>
        </w:tc>
      </w:tr>
      <w:tr w:rsidR="00141432" w:rsidRPr="006C6B4F" w:rsidTr="530687AF">
        <w:trPr>
          <w:trHeight w:val="680"/>
        </w:trPr>
        <w:tc>
          <w:tcPr>
            <w:tcW w:w="7458" w:type="dxa"/>
            <w:vAlign w:val="center"/>
          </w:tcPr>
          <w:p w:rsidR="00141432" w:rsidRPr="006C6B4F" w:rsidRDefault="00141432" w:rsidP="009D491A">
            <w:pPr>
              <w:spacing w:after="40" w:line="270" w:lineRule="atLeast"/>
              <w:rPr>
                <w:rFonts w:ascii="Arial" w:eastAsia="Times" w:hAnsi="Arial" w:cs="Arial"/>
                <w:sz w:val="18"/>
                <w:szCs w:val="18"/>
              </w:rPr>
            </w:pPr>
            <w:r w:rsidRPr="006C6B4F">
              <w:rPr>
                <w:rFonts w:ascii="Arial" w:eastAsia="Times" w:hAnsi="Arial" w:cs="Arial"/>
                <w:sz w:val="18"/>
                <w:szCs w:val="18"/>
              </w:rPr>
              <w:t>Develop a process to manage an attendee who develops symptoms; this includes:</w:t>
            </w:r>
          </w:p>
          <w:p w:rsidR="00141432" w:rsidRPr="006C6B4F" w:rsidRDefault="00141432" w:rsidP="009D491A">
            <w:pPr>
              <w:numPr>
                <w:ilvl w:val="0"/>
                <w:numId w:val="16"/>
              </w:numPr>
              <w:spacing w:after="40" w:line="270" w:lineRule="atLeast"/>
              <w:rPr>
                <w:rFonts w:ascii="Arial" w:eastAsia="Times" w:hAnsi="Arial" w:cs="Arial"/>
                <w:sz w:val="18"/>
                <w:szCs w:val="18"/>
              </w:rPr>
            </w:pPr>
            <w:r w:rsidRPr="006C6B4F">
              <w:rPr>
                <w:rFonts w:ascii="Arial" w:eastAsia="Times" w:hAnsi="Arial" w:cs="Arial"/>
                <w:sz w:val="18"/>
                <w:szCs w:val="18"/>
              </w:rPr>
              <w:t xml:space="preserve">Making arrangements to send the person home in suitable and safe private transport so the risk of potential </w:t>
            </w:r>
            <w:r w:rsidR="00A30AFF">
              <w:rPr>
                <w:rFonts w:ascii="Arial" w:eastAsia="Times" w:hAnsi="Arial" w:cs="Arial"/>
                <w:sz w:val="18"/>
                <w:szCs w:val="18"/>
              </w:rPr>
              <w:t>coronavirus (</w:t>
            </w:r>
            <w:r w:rsidRPr="006C6B4F">
              <w:rPr>
                <w:rFonts w:ascii="Arial" w:eastAsia="Times" w:hAnsi="Arial" w:cs="Arial"/>
                <w:sz w:val="18"/>
                <w:szCs w:val="18"/>
              </w:rPr>
              <w:t>COVID</w:t>
            </w:r>
            <w:r w:rsidR="00A30AFF">
              <w:rPr>
                <w:rFonts w:ascii="Arial" w:eastAsia="Times" w:hAnsi="Arial" w:cs="Arial"/>
                <w:sz w:val="18"/>
                <w:szCs w:val="18"/>
              </w:rPr>
              <w:t>-19)</w:t>
            </w:r>
            <w:r w:rsidRPr="006C6B4F">
              <w:rPr>
                <w:rFonts w:ascii="Arial" w:eastAsia="Times" w:hAnsi="Arial" w:cs="Arial"/>
                <w:sz w:val="18"/>
                <w:szCs w:val="18"/>
              </w:rPr>
              <w:t xml:space="preserve"> transmission is reduced. </w:t>
            </w:r>
          </w:p>
          <w:p w:rsidR="00141432" w:rsidRPr="006C6B4F" w:rsidRDefault="00141432" w:rsidP="009D491A">
            <w:pPr>
              <w:numPr>
                <w:ilvl w:val="0"/>
                <w:numId w:val="16"/>
              </w:numPr>
              <w:spacing w:after="40" w:line="270" w:lineRule="atLeast"/>
              <w:rPr>
                <w:rFonts w:ascii="Arial" w:eastAsia="Times" w:hAnsi="Arial" w:cs="Arial"/>
                <w:sz w:val="18"/>
                <w:szCs w:val="18"/>
              </w:rPr>
            </w:pPr>
            <w:r w:rsidRPr="006C6B4F">
              <w:rPr>
                <w:rFonts w:ascii="Arial" w:eastAsia="Times" w:hAnsi="Arial" w:cs="Arial"/>
                <w:sz w:val="18"/>
                <w:szCs w:val="18"/>
              </w:rPr>
              <w:t>If the person cannot travel home identify an area where the person can remain in isolation until they are able to travel home</w:t>
            </w:r>
          </w:p>
        </w:tc>
        <w:tc>
          <w:tcPr>
            <w:tcW w:w="1327" w:type="dxa"/>
            <w:vAlign w:val="center"/>
          </w:tcPr>
          <w:p w:rsidR="00141432" w:rsidRPr="006C6B4F" w:rsidRDefault="00006F1C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  <w:t xml:space="preserve">X </w:t>
            </w:r>
          </w:p>
        </w:tc>
        <w:tc>
          <w:tcPr>
            <w:tcW w:w="1170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</w:tr>
      <w:tr w:rsidR="00141432" w:rsidRPr="006C6B4F" w:rsidTr="530687AF">
        <w:trPr>
          <w:trHeight w:val="283"/>
        </w:trPr>
        <w:tc>
          <w:tcPr>
            <w:tcW w:w="9955" w:type="dxa"/>
            <w:gridSpan w:val="3"/>
            <w:shd w:val="clear" w:color="auto" w:fill="E5DFEC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 w:rsidRPr="006C6B4F"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  <w:t>Record keeping requirements (including ticketing)</w:t>
            </w:r>
          </w:p>
        </w:tc>
      </w:tr>
      <w:tr w:rsidR="00141432" w:rsidRPr="006C6B4F" w:rsidTr="530687AF">
        <w:trPr>
          <w:trHeight w:val="802"/>
        </w:trPr>
        <w:tc>
          <w:tcPr>
            <w:tcW w:w="7458" w:type="dxa"/>
            <w:vAlign w:val="center"/>
          </w:tcPr>
          <w:p w:rsidR="00141432" w:rsidRPr="006C6B4F" w:rsidRDefault="008C1CF3" w:rsidP="009D491A">
            <w:pPr>
              <w:spacing w:after="40" w:line="270" w:lineRule="atLeast"/>
              <w:rPr>
                <w:rFonts w:ascii="Arial" w:eastAsia="Times" w:hAnsi="Arial" w:cs="Arial"/>
                <w:sz w:val="18"/>
                <w:szCs w:val="18"/>
              </w:rPr>
            </w:pPr>
            <w:r>
              <w:rPr>
                <w:rFonts w:ascii="Arial" w:eastAsia="Times" w:hAnsi="Arial" w:cs="Arial"/>
                <w:sz w:val="18"/>
                <w:szCs w:val="18"/>
              </w:rPr>
              <w:t>The event’s record keeping system</w:t>
            </w:r>
            <w:r w:rsidR="00141432" w:rsidRPr="006C6B4F">
              <w:rPr>
                <w:rFonts w:ascii="Arial" w:eastAsia="Times" w:hAnsi="Arial" w:cs="Arial"/>
                <w:sz w:val="18"/>
                <w:szCs w:val="18"/>
              </w:rPr>
              <w:t xml:space="preserve"> must: </w:t>
            </w:r>
          </w:p>
          <w:p w:rsidR="00141432" w:rsidRPr="006C6B4F" w:rsidRDefault="00141432" w:rsidP="009D491A">
            <w:pPr>
              <w:numPr>
                <w:ilvl w:val="0"/>
                <w:numId w:val="16"/>
              </w:numPr>
              <w:spacing w:after="40" w:line="270" w:lineRule="atLeast"/>
              <w:rPr>
                <w:rFonts w:ascii="Arial" w:eastAsia="Times" w:hAnsi="Arial" w:cs="Arial"/>
                <w:sz w:val="18"/>
                <w:szCs w:val="18"/>
              </w:rPr>
            </w:pPr>
            <w:r w:rsidRPr="530687AF">
              <w:rPr>
                <w:rFonts w:ascii="Arial" w:eastAsia="Times" w:hAnsi="Arial" w:cs="Arial"/>
                <w:sz w:val="18"/>
                <w:szCs w:val="18"/>
              </w:rPr>
              <w:t>Record the name</w:t>
            </w:r>
            <w:r w:rsidR="00FB050F">
              <w:rPr>
                <w:rFonts w:ascii="Arial" w:eastAsia="Times" w:hAnsi="Arial" w:cs="Arial"/>
                <w:sz w:val="18"/>
                <w:szCs w:val="18"/>
              </w:rPr>
              <w:t>,</w:t>
            </w:r>
            <w:r w:rsidRPr="530687AF">
              <w:rPr>
                <w:rFonts w:ascii="Arial" w:eastAsia="Times" w:hAnsi="Arial" w:cs="Arial"/>
                <w:sz w:val="18"/>
                <w:szCs w:val="18"/>
              </w:rPr>
              <w:t xml:space="preserve"> phone number</w:t>
            </w:r>
            <w:r w:rsidR="00FB050F">
              <w:rPr>
                <w:rFonts w:ascii="Arial" w:eastAsia="Times" w:hAnsi="Arial" w:cs="Arial"/>
                <w:sz w:val="18"/>
                <w:szCs w:val="18"/>
              </w:rPr>
              <w:t xml:space="preserve"> and area</w:t>
            </w:r>
            <w:r w:rsidRPr="530687AF">
              <w:rPr>
                <w:rFonts w:ascii="Arial" w:eastAsia="Times" w:hAnsi="Arial" w:cs="Arial"/>
                <w:sz w:val="18"/>
                <w:szCs w:val="18"/>
              </w:rPr>
              <w:t xml:space="preserve"> for each attendee in a way that complies with privacy obligations</w:t>
            </w:r>
          </w:p>
          <w:p w:rsidR="00141432" w:rsidRPr="006C6B4F" w:rsidRDefault="2A628959" w:rsidP="009D491A">
            <w:pPr>
              <w:numPr>
                <w:ilvl w:val="0"/>
                <w:numId w:val="16"/>
              </w:numPr>
              <w:spacing w:after="40" w:line="270" w:lineRule="atLeast"/>
              <w:rPr>
                <w:rFonts w:ascii="Arial" w:eastAsia="Times" w:hAnsi="Arial" w:cs="Arial"/>
                <w:sz w:val="18"/>
                <w:szCs w:val="18"/>
              </w:rPr>
            </w:pPr>
            <w:r w:rsidRPr="530687AF">
              <w:rPr>
                <w:rFonts w:ascii="Arial" w:eastAsia="Times" w:hAnsi="Arial" w:cs="Arial"/>
                <w:sz w:val="18"/>
                <w:szCs w:val="18"/>
              </w:rPr>
              <w:t>Ensure</w:t>
            </w:r>
            <w:r w:rsidR="00141432" w:rsidRPr="530687AF">
              <w:rPr>
                <w:rFonts w:ascii="Arial" w:eastAsia="Times" w:hAnsi="Arial" w:cs="Arial"/>
                <w:sz w:val="18"/>
                <w:szCs w:val="18"/>
              </w:rPr>
              <w:t xml:space="preserve"> attendee contact details available to the event organiser and the Department of Health and Human Services (DHHS) to facilitate contact tracing if required</w:t>
            </w:r>
          </w:p>
          <w:p w:rsidR="00141432" w:rsidRPr="006C6B4F" w:rsidRDefault="00141432" w:rsidP="009D491A">
            <w:pPr>
              <w:numPr>
                <w:ilvl w:val="0"/>
                <w:numId w:val="16"/>
              </w:numPr>
              <w:spacing w:after="40" w:line="270" w:lineRule="atLeast"/>
              <w:rPr>
                <w:rFonts w:ascii="Arial" w:eastAsia="Times" w:hAnsi="Arial" w:cs="Arial"/>
                <w:sz w:val="18"/>
                <w:szCs w:val="18"/>
              </w:rPr>
            </w:pPr>
            <w:r w:rsidRPr="006C6B4F">
              <w:rPr>
                <w:rFonts w:ascii="Arial" w:eastAsia="Times" w:hAnsi="Arial" w:cs="Arial"/>
                <w:sz w:val="18"/>
                <w:szCs w:val="18"/>
              </w:rPr>
              <w:t>Where applicable and practicable, link ticket information to a seating/location map, categorised by row or section.</w:t>
            </w:r>
          </w:p>
        </w:tc>
        <w:tc>
          <w:tcPr>
            <w:tcW w:w="1327" w:type="dxa"/>
            <w:vAlign w:val="center"/>
          </w:tcPr>
          <w:p w:rsidR="00141432" w:rsidRPr="006C6B4F" w:rsidRDefault="002F4DE6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  <w:t>x</w:t>
            </w:r>
          </w:p>
        </w:tc>
        <w:tc>
          <w:tcPr>
            <w:tcW w:w="1170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</w:tr>
      <w:tr w:rsidR="00141432" w:rsidRPr="006C6B4F" w:rsidTr="530687AF">
        <w:trPr>
          <w:trHeight w:val="680"/>
        </w:trPr>
        <w:tc>
          <w:tcPr>
            <w:tcW w:w="7458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sz w:val="18"/>
                <w:szCs w:val="18"/>
              </w:rPr>
            </w:pPr>
            <w:r w:rsidRPr="006C6B4F">
              <w:rPr>
                <w:rFonts w:ascii="Arial" w:hAnsi="Arial" w:cs="Arial"/>
                <w:sz w:val="18"/>
                <w:szCs w:val="18"/>
              </w:rPr>
              <w:t>Attendee contact details must be retained for 28 days after the event, after which, information should be destroyed, unless there is another statutory requirement for retention.</w:t>
            </w:r>
          </w:p>
        </w:tc>
        <w:tc>
          <w:tcPr>
            <w:tcW w:w="1327" w:type="dxa"/>
            <w:vAlign w:val="center"/>
          </w:tcPr>
          <w:p w:rsidR="00141432" w:rsidRPr="006C6B4F" w:rsidRDefault="002F4DE6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  <w:t>x</w:t>
            </w:r>
          </w:p>
        </w:tc>
        <w:tc>
          <w:tcPr>
            <w:tcW w:w="1170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</w:tr>
    </w:tbl>
    <w:p w:rsidR="00141432" w:rsidRPr="006C6B4F" w:rsidRDefault="00141432" w:rsidP="00141432">
      <w:pPr>
        <w:spacing w:after="40" w:line="270" w:lineRule="atLeast"/>
        <w:rPr>
          <w:rFonts w:ascii="Arial" w:eastAsia="Times" w:hAnsi="Arial" w:cs="Arial"/>
          <w:sz w:val="18"/>
          <w:szCs w:val="18"/>
          <w:lang w:val="en-AU"/>
        </w:rPr>
      </w:pPr>
    </w:p>
    <w:tbl>
      <w:tblPr>
        <w:tblStyle w:val="TableGrid1"/>
        <w:tblW w:w="9955" w:type="dxa"/>
        <w:tblLook w:val="04A0"/>
      </w:tblPr>
      <w:tblGrid>
        <w:gridCol w:w="7415"/>
        <w:gridCol w:w="1407"/>
        <w:gridCol w:w="1133"/>
      </w:tblGrid>
      <w:tr w:rsidR="00141432" w:rsidRPr="006C6B4F" w:rsidTr="530687AF">
        <w:trPr>
          <w:trHeight w:val="352"/>
          <w:tblHeader/>
        </w:trPr>
        <w:tc>
          <w:tcPr>
            <w:tcW w:w="7494" w:type="dxa"/>
            <w:tcBorders>
              <w:right w:val="single" w:sz="4" w:space="0" w:color="FFFFFF" w:themeColor="background1"/>
            </w:tcBorders>
            <w:shd w:val="clear" w:color="auto" w:fill="201547"/>
          </w:tcPr>
          <w:p w:rsidR="00141432" w:rsidRPr="006C6B4F" w:rsidRDefault="00141432" w:rsidP="009D491A">
            <w:pPr>
              <w:spacing w:before="40" w:after="40"/>
              <w:jc w:val="both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6C6B4F">
              <w:rPr>
                <w:rFonts w:ascii="Arial" w:hAnsi="Arial" w:cs="Arial"/>
                <w:b/>
                <w:color w:val="FFFFFF"/>
                <w:sz w:val="18"/>
                <w:szCs w:val="18"/>
              </w:rPr>
              <w:t>Spectator management</w:t>
            </w:r>
          </w:p>
        </w:tc>
        <w:tc>
          <w:tcPr>
            <w:tcW w:w="13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01547"/>
          </w:tcPr>
          <w:p w:rsidR="00141432" w:rsidRPr="006C6B4F" w:rsidRDefault="00141432" w:rsidP="009D491A">
            <w:pPr>
              <w:spacing w:before="40" w:after="40"/>
              <w:jc w:val="both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6C6B4F">
              <w:rPr>
                <w:rFonts w:ascii="Arial" w:hAnsi="Arial" w:cs="Arial"/>
                <w:b/>
                <w:color w:val="FFFFFF"/>
                <w:sz w:val="18"/>
                <w:szCs w:val="18"/>
              </w:rPr>
              <w:t>Implemented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201547"/>
          </w:tcPr>
          <w:p w:rsidR="00141432" w:rsidRPr="006C6B4F" w:rsidRDefault="00141432" w:rsidP="009D491A">
            <w:pPr>
              <w:spacing w:before="40" w:after="4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6C6B4F">
              <w:rPr>
                <w:rFonts w:ascii="Arial" w:hAnsi="Arial" w:cs="Arial"/>
                <w:b/>
                <w:color w:val="FFFFFF"/>
                <w:sz w:val="18"/>
                <w:szCs w:val="18"/>
              </w:rPr>
              <w:t>Not applicable</w:t>
            </w:r>
          </w:p>
        </w:tc>
      </w:tr>
      <w:tr w:rsidR="00141432" w:rsidRPr="006C6B4F" w:rsidTr="530687AF">
        <w:trPr>
          <w:trHeight w:val="283"/>
        </w:trPr>
        <w:tc>
          <w:tcPr>
            <w:tcW w:w="9955" w:type="dxa"/>
            <w:gridSpan w:val="3"/>
            <w:shd w:val="clear" w:color="auto" w:fill="E6E2F6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6C6B4F"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  <w:t xml:space="preserve">General </w:t>
            </w:r>
          </w:p>
        </w:tc>
      </w:tr>
      <w:tr w:rsidR="00141432" w:rsidRPr="006C6B4F" w:rsidTr="530687AF">
        <w:trPr>
          <w:trHeight w:val="802"/>
        </w:trPr>
        <w:tc>
          <w:tcPr>
            <w:tcW w:w="7494" w:type="dxa"/>
            <w:vAlign w:val="center"/>
          </w:tcPr>
          <w:p w:rsidR="00141432" w:rsidRPr="006C6B4F" w:rsidRDefault="00141432" w:rsidP="009D491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6B4F">
              <w:rPr>
                <w:rFonts w:ascii="Arial" w:hAnsi="Arial" w:cs="Arial"/>
                <w:sz w:val="18"/>
                <w:szCs w:val="18"/>
              </w:rPr>
              <w:t>Prior to the event, event organisers must communicate the following public health messages to attendees:</w:t>
            </w:r>
          </w:p>
          <w:p w:rsidR="00141432" w:rsidRPr="008C1CF3" w:rsidRDefault="00141432" w:rsidP="005C4E02">
            <w:pPr>
              <w:pStyle w:val="ListParagraph"/>
              <w:numPr>
                <w:ilvl w:val="0"/>
                <w:numId w:val="28"/>
              </w:numPr>
              <w:spacing w:before="60" w:after="60" w:line="360" w:lineRule="auto"/>
              <w:rPr>
                <w:rFonts w:ascii="Arial" w:hAnsi="Arial" w:cs="Arial"/>
                <w:sz w:val="18"/>
                <w:szCs w:val="18"/>
              </w:rPr>
            </w:pPr>
            <w:r w:rsidRPr="008C1CF3">
              <w:rPr>
                <w:rFonts w:ascii="Arial" w:hAnsi="Arial" w:cs="Arial"/>
                <w:sz w:val="18"/>
                <w:szCs w:val="18"/>
              </w:rPr>
              <w:t xml:space="preserve">Each attendee is asked to do a </w:t>
            </w:r>
            <w:hyperlink r:id="rId14" w:history="1">
              <w:r w:rsidRPr="008C1CF3">
                <w:rPr>
                  <w:rFonts w:ascii="Arial" w:hAnsi="Arial" w:cs="Arial"/>
                  <w:color w:val="0072CE"/>
                  <w:sz w:val="18"/>
                  <w:szCs w:val="18"/>
                  <w:u w:val="dotted"/>
                </w:rPr>
                <w:t>symptom self-assessment</w:t>
              </w:r>
            </w:hyperlink>
            <w:r w:rsidRPr="008C1CF3">
              <w:rPr>
                <w:rFonts w:ascii="Arial" w:hAnsi="Arial" w:cs="Arial"/>
                <w:sz w:val="18"/>
                <w:szCs w:val="18"/>
              </w:rPr>
              <w:t xml:space="preserve"> prior to leaving home and not attend if they are unwell or have been instructed to isolate or quarantine.</w:t>
            </w:r>
          </w:p>
          <w:p w:rsidR="00141432" w:rsidRPr="008C1CF3" w:rsidRDefault="00141432" w:rsidP="005C4E02">
            <w:pPr>
              <w:pStyle w:val="ListParagraph"/>
              <w:numPr>
                <w:ilvl w:val="0"/>
                <w:numId w:val="28"/>
              </w:numPr>
              <w:spacing w:before="60" w:after="60" w:line="360" w:lineRule="auto"/>
              <w:rPr>
                <w:rFonts w:ascii="Arial" w:hAnsi="Arial" w:cs="Arial"/>
                <w:sz w:val="18"/>
                <w:szCs w:val="18"/>
              </w:rPr>
            </w:pPr>
            <w:r w:rsidRPr="008C1CF3">
              <w:rPr>
                <w:rFonts w:ascii="Arial" w:hAnsi="Arial" w:cs="Arial"/>
                <w:sz w:val="18"/>
                <w:szCs w:val="18"/>
              </w:rPr>
              <w:t>Attendees must maintain at least 1.5m physical distance between those from other groups at all times</w:t>
            </w:r>
            <w:r w:rsidR="005C4E0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41432" w:rsidRPr="008C1CF3" w:rsidRDefault="00141432" w:rsidP="005C4E02">
            <w:pPr>
              <w:pStyle w:val="ListParagraph"/>
              <w:numPr>
                <w:ilvl w:val="0"/>
                <w:numId w:val="28"/>
              </w:numPr>
              <w:spacing w:before="60" w:after="60" w:line="360" w:lineRule="auto"/>
              <w:rPr>
                <w:rFonts w:ascii="Arial" w:hAnsi="Arial" w:cs="Arial"/>
                <w:sz w:val="18"/>
                <w:szCs w:val="18"/>
              </w:rPr>
            </w:pPr>
            <w:r w:rsidRPr="008C1CF3">
              <w:rPr>
                <w:rFonts w:ascii="Arial" w:hAnsi="Arial" w:cs="Arial"/>
                <w:sz w:val="18"/>
                <w:szCs w:val="18"/>
              </w:rPr>
              <w:t xml:space="preserve">To minimise movement, attendees must stay within their allocated spaces or seats where practical. </w:t>
            </w:r>
          </w:p>
          <w:p w:rsidR="00141432" w:rsidRPr="008C1CF3" w:rsidRDefault="00141432" w:rsidP="005C4E02">
            <w:pPr>
              <w:pStyle w:val="ListParagraph"/>
              <w:numPr>
                <w:ilvl w:val="0"/>
                <w:numId w:val="28"/>
              </w:numPr>
              <w:spacing w:before="60" w:after="60" w:line="360" w:lineRule="auto"/>
              <w:rPr>
                <w:rFonts w:ascii="Arial" w:hAnsi="Arial" w:cs="Arial"/>
                <w:sz w:val="18"/>
                <w:szCs w:val="18"/>
              </w:rPr>
            </w:pPr>
            <w:r w:rsidRPr="008C1CF3">
              <w:rPr>
                <w:rFonts w:ascii="Arial" w:hAnsi="Arial" w:cs="Arial"/>
                <w:sz w:val="18"/>
                <w:szCs w:val="18"/>
              </w:rPr>
              <w:t>Requirements for face covering, observe cough etiquette and personal hygiene measures.</w:t>
            </w:r>
          </w:p>
          <w:p w:rsidR="00141432" w:rsidRPr="006C6B4F" w:rsidRDefault="00141432" w:rsidP="009D491A">
            <w:pPr>
              <w:spacing w:before="60" w:after="60" w:line="270" w:lineRule="atLeast"/>
              <w:rPr>
                <w:rFonts w:ascii="Arial" w:hAnsi="Arial" w:cs="Arial"/>
                <w:sz w:val="18"/>
                <w:szCs w:val="18"/>
              </w:rPr>
            </w:pPr>
            <w:r w:rsidRPr="006C6B4F">
              <w:rPr>
                <w:rFonts w:ascii="Arial" w:hAnsi="Arial" w:cs="Arial"/>
                <w:sz w:val="18"/>
                <w:szCs w:val="18"/>
              </w:rPr>
              <w:t>A reminder of public health measures must be included in the ticketing sales process, visible on the ticket or as an email reminder.</w:t>
            </w:r>
          </w:p>
        </w:tc>
        <w:tc>
          <w:tcPr>
            <w:tcW w:w="1327" w:type="dxa"/>
            <w:vAlign w:val="center"/>
          </w:tcPr>
          <w:p w:rsidR="00141432" w:rsidRPr="006C6B4F" w:rsidRDefault="00067BB5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  <w:t>Yes, announce during event too.</w:t>
            </w:r>
          </w:p>
        </w:tc>
        <w:tc>
          <w:tcPr>
            <w:tcW w:w="1134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</w:tr>
      <w:tr w:rsidR="00141432" w:rsidRPr="006C6B4F" w:rsidTr="530687AF">
        <w:trPr>
          <w:trHeight w:val="680"/>
        </w:trPr>
        <w:tc>
          <w:tcPr>
            <w:tcW w:w="7494" w:type="dxa"/>
            <w:vAlign w:val="center"/>
          </w:tcPr>
          <w:p w:rsidR="00141432" w:rsidRPr="006C6B4F" w:rsidRDefault="00141432" w:rsidP="009D491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530687AF">
              <w:rPr>
                <w:rFonts w:ascii="Arial" w:eastAsia="MS Mincho" w:hAnsi="Arial" w:cs="Arial"/>
                <w:sz w:val="18"/>
                <w:szCs w:val="18"/>
              </w:rPr>
              <w:t xml:space="preserve">During the event, </w:t>
            </w:r>
            <w:r w:rsidR="25C65E24" w:rsidRPr="530687AF">
              <w:rPr>
                <w:rFonts w:ascii="Arial" w:eastAsia="MS Mincho" w:hAnsi="Arial" w:cs="Arial"/>
                <w:sz w:val="18"/>
                <w:szCs w:val="18"/>
              </w:rPr>
              <w:t>regularly</w:t>
            </w:r>
            <w:r w:rsidRPr="530687AF">
              <w:rPr>
                <w:rFonts w:ascii="Arial" w:eastAsia="MS Mincho" w:hAnsi="Arial" w:cs="Arial"/>
                <w:sz w:val="18"/>
                <w:szCs w:val="18"/>
              </w:rPr>
              <w:t xml:space="preserve"> to reinforce public health messages – use broadcast messages</w:t>
            </w:r>
            <w:r w:rsidR="1A2BDDAF" w:rsidRPr="530687AF">
              <w:rPr>
                <w:rFonts w:ascii="Arial" w:eastAsia="MS Mincho" w:hAnsi="Arial" w:cs="Arial"/>
                <w:sz w:val="18"/>
                <w:szCs w:val="18"/>
              </w:rPr>
              <w:t>, signage, and</w:t>
            </w:r>
            <w:r w:rsidRPr="530687AF">
              <w:rPr>
                <w:rFonts w:ascii="Arial" w:eastAsia="MS Mincho" w:hAnsi="Arial" w:cs="Arial"/>
                <w:sz w:val="18"/>
                <w:szCs w:val="18"/>
              </w:rPr>
              <w:t xml:space="preserve"> staff/volunteers to communicate this information with attendees.</w:t>
            </w:r>
          </w:p>
        </w:tc>
        <w:tc>
          <w:tcPr>
            <w:tcW w:w="1327" w:type="dxa"/>
            <w:vAlign w:val="center"/>
          </w:tcPr>
          <w:p w:rsidR="00141432" w:rsidRPr="006C6B4F" w:rsidRDefault="00067BB5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</w:tr>
      <w:tr w:rsidR="00141432" w:rsidRPr="006C6B4F" w:rsidTr="530687AF">
        <w:trPr>
          <w:trHeight w:val="680"/>
        </w:trPr>
        <w:tc>
          <w:tcPr>
            <w:tcW w:w="7494" w:type="dxa"/>
            <w:vAlign w:val="center"/>
          </w:tcPr>
          <w:p w:rsidR="00141432" w:rsidRPr="006C6B4F" w:rsidRDefault="6B0C3E1F" w:rsidP="009D491A">
            <w:pPr>
              <w:spacing w:before="60" w:after="60"/>
              <w:rPr>
                <w:rFonts w:ascii="Arial" w:eastAsia="MS Mincho" w:hAnsi="Arial" w:cs="Arial"/>
                <w:sz w:val="18"/>
                <w:szCs w:val="18"/>
              </w:rPr>
            </w:pPr>
            <w:r w:rsidRPr="530687AF">
              <w:rPr>
                <w:rFonts w:ascii="Arial" w:eastAsia="MS Mincho" w:hAnsi="Arial" w:cs="Arial"/>
                <w:sz w:val="18"/>
                <w:szCs w:val="18"/>
              </w:rPr>
              <w:t>Where possible</w:t>
            </w:r>
            <w:r w:rsidR="00141432" w:rsidRPr="530687AF">
              <w:rPr>
                <w:rFonts w:ascii="Arial" w:eastAsia="MS Mincho" w:hAnsi="Arial" w:cs="Arial"/>
                <w:sz w:val="18"/>
                <w:szCs w:val="18"/>
              </w:rPr>
              <w:t xml:space="preserve"> establish multiple zones within your event area to limit interaction between groups of attendees. You may consider assigning dedicated facilities e.g. allocated bathrooms to a specific zone.</w:t>
            </w:r>
          </w:p>
        </w:tc>
        <w:tc>
          <w:tcPr>
            <w:tcW w:w="1327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41432" w:rsidRPr="006C6B4F" w:rsidRDefault="00067BB5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  <w:t>Small numbers</w:t>
            </w:r>
          </w:p>
        </w:tc>
      </w:tr>
      <w:tr w:rsidR="00141432" w:rsidRPr="006C6B4F" w:rsidTr="530687AF">
        <w:trPr>
          <w:trHeight w:val="283"/>
        </w:trPr>
        <w:tc>
          <w:tcPr>
            <w:tcW w:w="9955" w:type="dxa"/>
            <w:gridSpan w:val="3"/>
            <w:shd w:val="clear" w:color="auto" w:fill="E5DFEC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</w:pPr>
            <w:r w:rsidRPr="006C6B4F"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  <w:t>Fixed seated areas (e.g. grandstands)</w:t>
            </w:r>
          </w:p>
        </w:tc>
      </w:tr>
      <w:tr w:rsidR="00141432" w:rsidRPr="006C6B4F" w:rsidTr="530687AF">
        <w:trPr>
          <w:trHeight w:val="802"/>
        </w:trPr>
        <w:tc>
          <w:tcPr>
            <w:tcW w:w="7494" w:type="dxa"/>
            <w:vAlign w:val="center"/>
          </w:tcPr>
          <w:p w:rsidR="00141432" w:rsidRPr="006C6B4F" w:rsidRDefault="00141432" w:rsidP="009D491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6B4F">
              <w:rPr>
                <w:rFonts w:ascii="Arial" w:hAnsi="Arial" w:cs="Arial"/>
                <w:sz w:val="18"/>
                <w:szCs w:val="18"/>
              </w:rPr>
              <w:t>Ensure seating is clearly labelled to enable seating allocation. Groups who booked tickets together can sit together but they must be spaced at least 1.5m from other group</w:t>
            </w:r>
            <w:r w:rsidR="005C4E02">
              <w:rPr>
                <w:rFonts w:ascii="Arial" w:hAnsi="Arial" w:cs="Arial"/>
                <w:sz w:val="18"/>
                <w:szCs w:val="18"/>
              </w:rPr>
              <w:t>s</w:t>
            </w:r>
            <w:r w:rsidRPr="006C6B4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27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41432" w:rsidRPr="006C6B4F" w:rsidRDefault="00067BB5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  <w:t>X</w:t>
            </w:r>
          </w:p>
        </w:tc>
      </w:tr>
      <w:tr w:rsidR="00141432" w:rsidRPr="006C6B4F" w:rsidTr="530687AF">
        <w:trPr>
          <w:trHeight w:val="680"/>
        </w:trPr>
        <w:tc>
          <w:tcPr>
            <w:tcW w:w="7494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sz w:val="18"/>
                <w:szCs w:val="18"/>
              </w:rPr>
            </w:pPr>
            <w:r w:rsidRPr="006C6B4F">
              <w:rPr>
                <w:rFonts w:ascii="Arial" w:hAnsi="Arial" w:cs="Arial"/>
                <w:sz w:val="18"/>
                <w:szCs w:val="18"/>
              </w:rPr>
              <w:t>Where seating is not numbered, clearly mark rows and seats that are to be left vacant.</w:t>
            </w:r>
          </w:p>
        </w:tc>
        <w:tc>
          <w:tcPr>
            <w:tcW w:w="1327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41432" w:rsidRPr="006C6B4F" w:rsidRDefault="00067BB5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  <w:t>X</w:t>
            </w:r>
          </w:p>
        </w:tc>
      </w:tr>
      <w:tr w:rsidR="00141432" w:rsidRPr="006C6B4F" w:rsidTr="530687AF">
        <w:trPr>
          <w:trHeight w:val="283"/>
        </w:trPr>
        <w:tc>
          <w:tcPr>
            <w:tcW w:w="9955" w:type="dxa"/>
            <w:gridSpan w:val="3"/>
            <w:shd w:val="clear" w:color="auto" w:fill="E5DFEC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</w:pPr>
            <w:r w:rsidRPr="006C6B4F"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  <w:t>Non-fixed seated areas (e.g. grassed areas)</w:t>
            </w:r>
          </w:p>
        </w:tc>
      </w:tr>
      <w:tr w:rsidR="00141432" w:rsidRPr="006C6B4F" w:rsidTr="530687AF">
        <w:trPr>
          <w:trHeight w:val="802"/>
        </w:trPr>
        <w:tc>
          <w:tcPr>
            <w:tcW w:w="7494" w:type="dxa"/>
            <w:vAlign w:val="center"/>
          </w:tcPr>
          <w:p w:rsidR="00141432" w:rsidRPr="006C6B4F" w:rsidRDefault="00141432" w:rsidP="009D491A">
            <w:pPr>
              <w:spacing w:before="60" w:after="60" w:line="270" w:lineRule="atLeast"/>
              <w:rPr>
                <w:rFonts w:ascii="Arial" w:eastAsia="Times" w:hAnsi="Arial" w:cs="Arial"/>
                <w:sz w:val="18"/>
                <w:szCs w:val="18"/>
              </w:rPr>
            </w:pPr>
            <w:r w:rsidRPr="006C6B4F">
              <w:rPr>
                <w:rFonts w:ascii="Arial" w:eastAsia="Times" w:hAnsi="Arial" w:cs="Arial"/>
                <w:sz w:val="18"/>
                <w:szCs w:val="18"/>
              </w:rPr>
              <w:t>There must be visual cues to facilitate physical distancing, this includes:</w:t>
            </w:r>
          </w:p>
          <w:p w:rsidR="00141432" w:rsidRPr="006C6B4F" w:rsidRDefault="00141432" w:rsidP="009D491A">
            <w:pPr>
              <w:numPr>
                <w:ilvl w:val="0"/>
                <w:numId w:val="16"/>
              </w:numPr>
              <w:spacing w:before="60" w:after="60" w:line="270" w:lineRule="atLeast"/>
              <w:rPr>
                <w:rFonts w:ascii="Arial" w:eastAsia="Times" w:hAnsi="Arial" w:cs="Arial"/>
                <w:sz w:val="18"/>
                <w:szCs w:val="18"/>
              </w:rPr>
            </w:pPr>
            <w:r w:rsidRPr="006C6B4F">
              <w:rPr>
                <w:rFonts w:ascii="Arial" w:eastAsia="Times" w:hAnsi="Arial" w:cs="Arial"/>
                <w:sz w:val="18"/>
                <w:szCs w:val="18"/>
              </w:rPr>
              <w:t>Ground marking or barriers allocating space to groups (i.e. their allocated ‘picnic’ area) – with at least 1.5m between areas allocated to separate groups</w:t>
            </w:r>
          </w:p>
          <w:p w:rsidR="00141432" w:rsidRPr="006C6B4F" w:rsidRDefault="00141432" w:rsidP="009D491A">
            <w:pPr>
              <w:numPr>
                <w:ilvl w:val="0"/>
                <w:numId w:val="16"/>
              </w:numPr>
              <w:spacing w:before="60" w:after="60" w:line="270" w:lineRule="atLeast"/>
              <w:rPr>
                <w:rFonts w:ascii="Arial" w:eastAsia="Times" w:hAnsi="Arial" w:cs="Arial"/>
                <w:sz w:val="18"/>
                <w:szCs w:val="18"/>
              </w:rPr>
            </w:pPr>
            <w:r w:rsidRPr="006C6B4F">
              <w:rPr>
                <w:rFonts w:ascii="Arial" w:eastAsia="Times" w:hAnsi="Arial" w:cs="Arial"/>
                <w:sz w:val="18"/>
                <w:szCs w:val="18"/>
              </w:rPr>
              <w:t>Signage requirements as set out in the Restricted Activity Directions</w:t>
            </w:r>
          </w:p>
          <w:p w:rsidR="00141432" w:rsidRPr="006C6B4F" w:rsidRDefault="00141432" w:rsidP="009D491A">
            <w:pPr>
              <w:numPr>
                <w:ilvl w:val="0"/>
                <w:numId w:val="16"/>
              </w:numPr>
              <w:spacing w:before="60" w:after="60" w:line="270" w:lineRule="atLeast"/>
              <w:rPr>
                <w:rFonts w:ascii="Arial" w:eastAsia="Times" w:hAnsi="Arial" w:cs="Arial"/>
                <w:sz w:val="18"/>
                <w:szCs w:val="18"/>
              </w:rPr>
            </w:pPr>
            <w:r w:rsidRPr="006C6B4F">
              <w:rPr>
                <w:rFonts w:ascii="Arial" w:eastAsia="Times" w:hAnsi="Arial" w:cs="Arial"/>
                <w:sz w:val="18"/>
                <w:szCs w:val="18"/>
              </w:rPr>
              <w:t>Dedicated wide walkways at least 2m wide</w:t>
            </w:r>
          </w:p>
          <w:p w:rsidR="00141432" w:rsidRPr="006C6B4F" w:rsidRDefault="00141432" w:rsidP="009D491A">
            <w:pPr>
              <w:numPr>
                <w:ilvl w:val="0"/>
                <w:numId w:val="16"/>
              </w:numPr>
              <w:spacing w:before="60" w:after="60" w:line="270" w:lineRule="atLeast"/>
              <w:rPr>
                <w:rFonts w:ascii="Arial" w:eastAsia="Times" w:hAnsi="Arial" w:cs="Arial"/>
                <w:sz w:val="18"/>
                <w:szCs w:val="18"/>
              </w:rPr>
            </w:pPr>
            <w:r w:rsidRPr="006C6B4F">
              <w:rPr>
                <w:rFonts w:ascii="Arial" w:eastAsia="Times" w:hAnsi="Arial" w:cs="Arial"/>
                <w:sz w:val="18"/>
                <w:szCs w:val="18"/>
              </w:rPr>
              <w:t>Ground/wall marking of 1.5m spacing where queuing may occur</w:t>
            </w:r>
          </w:p>
        </w:tc>
        <w:tc>
          <w:tcPr>
            <w:tcW w:w="1327" w:type="dxa"/>
            <w:vAlign w:val="center"/>
          </w:tcPr>
          <w:p w:rsidR="00141432" w:rsidRPr="006C6B4F" w:rsidRDefault="00067BB5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  <w:t>Ground paint</w:t>
            </w:r>
          </w:p>
        </w:tc>
        <w:tc>
          <w:tcPr>
            <w:tcW w:w="1134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</w:tr>
      <w:tr w:rsidR="00141432" w:rsidRPr="006C6B4F" w:rsidTr="530687AF">
        <w:trPr>
          <w:trHeight w:val="283"/>
        </w:trPr>
        <w:tc>
          <w:tcPr>
            <w:tcW w:w="9955" w:type="dxa"/>
            <w:gridSpan w:val="3"/>
            <w:shd w:val="clear" w:color="auto" w:fill="E5DFEC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</w:pPr>
            <w:r w:rsidRPr="006C6B4F">
              <w:rPr>
                <w:rFonts w:ascii="Cambria" w:hAnsi="Cambria"/>
              </w:rPr>
              <w:br w:type="page"/>
            </w:r>
            <w:r w:rsidRPr="006C6B4F"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  <w:t>Bathrooms, retail and food and drink vendor areas</w:t>
            </w:r>
          </w:p>
        </w:tc>
      </w:tr>
      <w:tr w:rsidR="00141432" w:rsidRPr="006C6B4F" w:rsidTr="530687AF">
        <w:trPr>
          <w:trHeight w:val="802"/>
        </w:trPr>
        <w:tc>
          <w:tcPr>
            <w:tcW w:w="7494" w:type="dxa"/>
            <w:vAlign w:val="center"/>
          </w:tcPr>
          <w:p w:rsidR="00141432" w:rsidRPr="006C6B4F" w:rsidRDefault="00141432" w:rsidP="009D491A">
            <w:pPr>
              <w:spacing w:before="60" w:after="60" w:line="270" w:lineRule="atLeast"/>
              <w:rPr>
                <w:rFonts w:ascii="Arial" w:eastAsia="Times" w:hAnsi="Arial" w:cs="Arial"/>
                <w:sz w:val="18"/>
                <w:szCs w:val="18"/>
              </w:rPr>
            </w:pPr>
            <w:r w:rsidRPr="006C6B4F">
              <w:rPr>
                <w:rFonts w:ascii="Arial" w:eastAsia="Times" w:hAnsi="Arial" w:cs="Arial"/>
                <w:sz w:val="18"/>
                <w:szCs w:val="18"/>
              </w:rPr>
              <w:t>Use visual cues to facilitate physical distancing:</w:t>
            </w:r>
          </w:p>
          <w:p w:rsidR="00141432" w:rsidRPr="006C6B4F" w:rsidRDefault="00141432" w:rsidP="009D491A">
            <w:pPr>
              <w:numPr>
                <w:ilvl w:val="0"/>
                <w:numId w:val="17"/>
              </w:numPr>
              <w:spacing w:before="60" w:after="60" w:line="270" w:lineRule="atLeast"/>
              <w:rPr>
                <w:rFonts w:ascii="Arial" w:eastAsia="Times" w:hAnsi="Arial" w:cs="Arial"/>
                <w:sz w:val="18"/>
                <w:szCs w:val="18"/>
              </w:rPr>
            </w:pPr>
            <w:r w:rsidRPr="006C6B4F">
              <w:rPr>
                <w:rFonts w:ascii="Arial" w:eastAsia="Times" w:hAnsi="Arial" w:cs="Arial"/>
                <w:sz w:val="18"/>
                <w:szCs w:val="18"/>
              </w:rPr>
              <w:t>Ground/wall marking of 1.5m spacing where queuing may occur (e.g. outside bathrooms, in service lines)</w:t>
            </w:r>
          </w:p>
          <w:p w:rsidR="00141432" w:rsidRPr="006C6B4F" w:rsidRDefault="00141432" w:rsidP="009D491A">
            <w:pPr>
              <w:numPr>
                <w:ilvl w:val="0"/>
                <w:numId w:val="17"/>
              </w:numPr>
              <w:spacing w:before="60" w:after="60" w:line="270" w:lineRule="atLeast"/>
              <w:rPr>
                <w:rFonts w:ascii="Arial" w:eastAsia="Times" w:hAnsi="Arial" w:cs="Arial"/>
                <w:sz w:val="18"/>
                <w:szCs w:val="18"/>
              </w:rPr>
            </w:pPr>
            <w:r w:rsidRPr="006C6B4F">
              <w:rPr>
                <w:rFonts w:ascii="Arial" w:eastAsia="Times" w:hAnsi="Arial" w:cs="Arial"/>
                <w:sz w:val="18"/>
                <w:szCs w:val="18"/>
              </w:rPr>
              <w:t>Signage requirements as set out in the Restricted Activity Directions</w:t>
            </w:r>
          </w:p>
          <w:p w:rsidR="00141432" w:rsidRPr="006C6B4F" w:rsidRDefault="00141432" w:rsidP="009D491A">
            <w:pPr>
              <w:numPr>
                <w:ilvl w:val="0"/>
                <w:numId w:val="17"/>
              </w:numPr>
              <w:spacing w:before="60" w:after="60" w:line="270" w:lineRule="atLeast"/>
              <w:rPr>
                <w:rFonts w:ascii="Arial" w:eastAsia="Times" w:hAnsi="Arial" w:cs="Arial"/>
                <w:sz w:val="18"/>
                <w:szCs w:val="18"/>
              </w:rPr>
            </w:pPr>
            <w:r w:rsidRPr="006C6B4F">
              <w:rPr>
                <w:rFonts w:ascii="Arial" w:eastAsia="Times" w:hAnsi="Arial" w:cs="Arial"/>
                <w:sz w:val="18"/>
                <w:szCs w:val="18"/>
              </w:rPr>
              <w:t>Indicate direction of travel on walkways with a preference for one-way flow, where practical.</w:t>
            </w:r>
          </w:p>
        </w:tc>
        <w:tc>
          <w:tcPr>
            <w:tcW w:w="1327" w:type="dxa"/>
            <w:vAlign w:val="center"/>
          </w:tcPr>
          <w:p w:rsidR="00141432" w:rsidRPr="006C6B4F" w:rsidRDefault="00067BB5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  <w:t>Ground paint just prior to event</w:t>
            </w:r>
          </w:p>
        </w:tc>
        <w:tc>
          <w:tcPr>
            <w:tcW w:w="1134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</w:tr>
      <w:tr w:rsidR="00141432" w:rsidRPr="006C6B4F" w:rsidTr="530687AF">
        <w:trPr>
          <w:trHeight w:val="283"/>
        </w:trPr>
        <w:tc>
          <w:tcPr>
            <w:tcW w:w="9955" w:type="dxa"/>
            <w:gridSpan w:val="3"/>
            <w:shd w:val="clear" w:color="auto" w:fill="E5DFEC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</w:pPr>
            <w:r w:rsidRPr="006C6B4F"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  <w:t>Access to and from the venue</w:t>
            </w:r>
          </w:p>
        </w:tc>
      </w:tr>
      <w:tr w:rsidR="00141432" w:rsidRPr="006C6B4F" w:rsidTr="530687AF">
        <w:trPr>
          <w:trHeight w:val="802"/>
        </w:trPr>
        <w:tc>
          <w:tcPr>
            <w:tcW w:w="7494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sz w:val="18"/>
                <w:szCs w:val="18"/>
              </w:rPr>
            </w:pPr>
            <w:r w:rsidRPr="006C6B4F">
              <w:rPr>
                <w:rFonts w:ascii="Arial" w:hAnsi="Arial" w:cs="Arial"/>
                <w:sz w:val="18"/>
                <w:szCs w:val="18"/>
              </w:rPr>
              <w:t>Implement strategies to avoid crowding on public transport and at stops/stations. Where feasible, ensure there are adequate parking options for car-based travel.</w:t>
            </w:r>
          </w:p>
        </w:tc>
        <w:tc>
          <w:tcPr>
            <w:tcW w:w="1327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41432" w:rsidRPr="006C6B4F" w:rsidRDefault="00067BB5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  <w:t>X</w:t>
            </w:r>
          </w:p>
        </w:tc>
      </w:tr>
      <w:tr w:rsidR="00141432" w:rsidRPr="006C6B4F" w:rsidTr="530687AF">
        <w:trPr>
          <w:trHeight w:val="680"/>
        </w:trPr>
        <w:tc>
          <w:tcPr>
            <w:tcW w:w="7494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sz w:val="18"/>
                <w:szCs w:val="18"/>
              </w:rPr>
            </w:pPr>
            <w:r w:rsidRPr="006C6B4F">
              <w:rPr>
                <w:rFonts w:ascii="Arial" w:hAnsi="Arial" w:cs="Arial"/>
                <w:sz w:val="18"/>
                <w:szCs w:val="18"/>
              </w:rPr>
              <w:t>Where an event could attract attendees, who do not have a ticket, the organiser must use a gated venue with designated points of entry and exit.</w:t>
            </w:r>
          </w:p>
        </w:tc>
        <w:tc>
          <w:tcPr>
            <w:tcW w:w="1327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41432" w:rsidRPr="006C6B4F" w:rsidRDefault="00067BB5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  <w:t>X</w:t>
            </w:r>
          </w:p>
        </w:tc>
      </w:tr>
      <w:tr w:rsidR="00141432" w:rsidRPr="006C6B4F" w:rsidTr="530687AF">
        <w:trPr>
          <w:trHeight w:val="680"/>
        </w:trPr>
        <w:tc>
          <w:tcPr>
            <w:tcW w:w="7494" w:type="dxa"/>
            <w:vAlign w:val="center"/>
          </w:tcPr>
          <w:p w:rsidR="00141432" w:rsidRPr="006C6B4F" w:rsidRDefault="006E6FB1" w:rsidP="009D491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141432" w:rsidRPr="006C6B4F">
              <w:rPr>
                <w:rFonts w:ascii="Arial" w:hAnsi="Arial" w:cs="Arial"/>
                <w:sz w:val="18"/>
                <w:szCs w:val="18"/>
              </w:rPr>
              <w:t>stablish multiple entry and exit points to avoid queuing and ensure smooth attendee flow into the venue. Where multiple entry and exit points cannot be established, encourage staggered entry/ exit to avoid queuing; this could be done as part of pre-event communication.</w:t>
            </w:r>
          </w:p>
        </w:tc>
        <w:tc>
          <w:tcPr>
            <w:tcW w:w="1327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41432" w:rsidRPr="006C6B4F" w:rsidRDefault="00067BB5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  <w:t>X</w:t>
            </w:r>
          </w:p>
        </w:tc>
      </w:tr>
      <w:tr w:rsidR="00141432" w:rsidRPr="006C6B4F" w:rsidTr="530687AF">
        <w:trPr>
          <w:trHeight w:val="680"/>
        </w:trPr>
        <w:tc>
          <w:tcPr>
            <w:tcW w:w="7494" w:type="dxa"/>
            <w:vAlign w:val="center"/>
          </w:tcPr>
          <w:p w:rsidR="00141432" w:rsidRPr="006C6B4F" w:rsidRDefault="006E6FB1" w:rsidP="009D49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141432" w:rsidRPr="006C6B4F">
              <w:rPr>
                <w:rFonts w:ascii="Arial" w:hAnsi="Arial" w:cs="Arial"/>
                <w:sz w:val="18"/>
                <w:szCs w:val="18"/>
              </w:rPr>
              <w:t>mplement strategies to limit the potential for gathering near the venue or at entrances/exits.</w:t>
            </w:r>
            <w:r w:rsidR="0045621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41432" w:rsidRPr="006C6B4F">
              <w:rPr>
                <w:rFonts w:ascii="Arial" w:hAnsi="Arial" w:cs="Arial"/>
                <w:sz w:val="18"/>
                <w:szCs w:val="18"/>
              </w:rPr>
              <w:t>Encourage attendees to disperse from the event at its conclusion.</w:t>
            </w:r>
          </w:p>
        </w:tc>
        <w:tc>
          <w:tcPr>
            <w:tcW w:w="1327" w:type="dxa"/>
            <w:vAlign w:val="center"/>
          </w:tcPr>
          <w:p w:rsidR="00141432" w:rsidRDefault="00067BB5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  <w:t>X</w:t>
            </w:r>
          </w:p>
          <w:p w:rsidR="00067BB5" w:rsidRPr="006C6B4F" w:rsidRDefault="00067BB5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  <w:t>PA announcement too</w:t>
            </w:r>
          </w:p>
        </w:tc>
        <w:tc>
          <w:tcPr>
            <w:tcW w:w="1134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</w:tr>
    </w:tbl>
    <w:p w:rsidR="00141432" w:rsidRPr="006C6B4F" w:rsidRDefault="00141432" w:rsidP="00141432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AU"/>
        </w:rPr>
      </w:pPr>
    </w:p>
    <w:tbl>
      <w:tblPr>
        <w:tblStyle w:val="TableGrid1"/>
        <w:tblW w:w="9955" w:type="dxa"/>
        <w:tblLook w:val="04A0"/>
      </w:tblPr>
      <w:tblGrid>
        <w:gridCol w:w="7494"/>
        <w:gridCol w:w="1327"/>
        <w:gridCol w:w="1134"/>
      </w:tblGrid>
      <w:tr w:rsidR="00141432" w:rsidRPr="006C6B4F" w:rsidTr="530687AF">
        <w:trPr>
          <w:trHeight w:val="352"/>
          <w:tblHeader/>
        </w:trPr>
        <w:tc>
          <w:tcPr>
            <w:tcW w:w="7494" w:type="dxa"/>
            <w:tcBorders>
              <w:right w:val="single" w:sz="4" w:space="0" w:color="FFFFFF" w:themeColor="background1"/>
            </w:tcBorders>
            <w:shd w:val="clear" w:color="auto" w:fill="201547"/>
          </w:tcPr>
          <w:p w:rsidR="00141432" w:rsidRPr="006C6B4F" w:rsidRDefault="00141432" w:rsidP="009D491A">
            <w:pPr>
              <w:spacing w:before="40" w:after="40"/>
              <w:jc w:val="both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6C6B4F">
              <w:rPr>
                <w:rFonts w:ascii="Arial" w:hAnsi="Arial" w:cs="Arial"/>
                <w:b/>
                <w:color w:val="FFFFFF"/>
                <w:sz w:val="18"/>
                <w:szCs w:val="18"/>
              </w:rPr>
              <w:t>Environmental and personal hygiene</w:t>
            </w:r>
          </w:p>
        </w:tc>
        <w:tc>
          <w:tcPr>
            <w:tcW w:w="13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01547"/>
          </w:tcPr>
          <w:p w:rsidR="00141432" w:rsidRPr="006C6B4F" w:rsidRDefault="00141432" w:rsidP="009D491A">
            <w:pPr>
              <w:spacing w:before="40" w:after="40"/>
              <w:jc w:val="both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6C6B4F">
              <w:rPr>
                <w:rFonts w:ascii="Arial" w:hAnsi="Arial" w:cs="Arial"/>
                <w:b/>
                <w:color w:val="FFFFFF"/>
                <w:sz w:val="18"/>
                <w:szCs w:val="18"/>
              </w:rPr>
              <w:t>Implemented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201547"/>
          </w:tcPr>
          <w:p w:rsidR="00141432" w:rsidRPr="006C6B4F" w:rsidRDefault="00141432" w:rsidP="009D491A">
            <w:pPr>
              <w:spacing w:before="40" w:after="4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6C6B4F">
              <w:rPr>
                <w:rFonts w:ascii="Arial" w:hAnsi="Arial" w:cs="Arial"/>
                <w:b/>
                <w:color w:val="FFFFFF"/>
                <w:sz w:val="18"/>
                <w:szCs w:val="18"/>
              </w:rPr>
              <w:t>Not applicable</w:t>
            </w:r>
          </w:p>
        </w:tc>
      </w:tr>
      <w:tr w:rsidR="00141432" w:rsidRPr="006C6B4F" w:rsidTr="530687AF">
        <w:trPr>
          <w:trHeight w:val="283"/>
        </w:trPr>
        <w:tc>
          <w:tcPr>
            <w:tcW w:w="9955" w:type="dxa"/>
            <w:gridSpan w:val="3"/>
            <w:shd w:val="clear" w:color="auto" w:fill="E6E2F6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C6B4F"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  <w:t>Environmental measures including cleaning</w:t>
            </w:r>
          </w:p>
        </w:tc>
      </w:tr>
      <w:tr w:rsidR="00141432" w:rsidRPr="006C6B4F" w:rsidTr="530687AF">
        <w:trPr>
          <w:trHeight w:val="680"/>
        </w:trPr>
        <w:tc>
          <w:tcPr>
            <w:tcW w:w="7494" w:type="dxa"/>
            <w:vAlign w:val="center"/>
          </w:tcPr>
          <w:p w:rsidR="00141432" w:rsidRPr="006C6B4F" w:rsidRDefault="00141432" w:rsidP="009D491A">
            <w:pPr>
              <w:spacing w:before="60" w:after="60"/>
              <w:rPr>
                <w:rFonts w:ascii="Arial" w:eastAsia="MS Mincho" w:hAnsi="Arial" w:cs="Arial"/>
                <w:sz w:val="18"/>
                <w:szCs w:val="18"/>
              </w:rPr>
            </w:pPr>
            <w:r w:rsidRPr="006C6B4F">
              <w:rPr>
                <w:rFonts w:ascii="Arial" w:eastAsia="MS Mincho" w:hAnsi="Arial" w:cs="Arial"/>
                <w:sz w:val="18"/>
                <w:szCs w:val="18"/>
              </w:rPr>
              <w:t>Undertake pre-event cleaning of communal facilities and high touch surfaces. Develop and implement a cleaning schedule to ensure frequent cleaning and disinfection of high touch surfaces and bathroom facilities.</w:t>
            </w:r>
          </w:p>
        </w:tc>
        <w:tc>
          <w:tcPr>
            <w:tcW w:w="1327" w:type="dxa"/>
            <w:vAlign w:val="center"/>
          </w:tcPr>
          <w:p w:rsidR="00141432" w:rsidRPr="006C6B4F" w:rsidRDefault="00067BB5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</w:tr>
      <w:tr w:rsidR="00141432" w:rsidRPr="006C6B4F" w:rsidTr="530687AF">
        <w:trPr>
          <w:trHeight w:val="680"/>
        </w:trPr>
        <w:tc>
          <w:tcPr>
            <w:tcW w:w="7494" w:type="dxa"/>
            <w:vAlign w:val="center"/>
          </w:tcPr>
          <w:p w:rsidR="00141432" w:rsidRPr="006C6B4F" w:rsidRDefault="00141432" w:rsidP="009D491A">
            <w:pPr>
              <w:spacing w:before="60" w:after="60"/>
              <w:rPr>
                <w:rFonts w:ascii="Arial" w:eastAsia="MS Mincho" w:hAnsi="Arial" w:cs="Arial"/>
                <w:sz w:val="18"/>
                <w:szCs w:val="18"/>
              </w:rPr>
            </w:pPr>
            <w:r w:rsidRPr="006C6B4F">
              <w:rPr>
                <w:rFonts w:ascii="Arial" w:eastAsia="MS Mincho" w:hAnsi="Arial" w:cs="Arial"/>
                <w:sz w:val="18"/>
                <w:szCs w:val="18"/>
              </w:rPr>
              <w:t xml:space="preserve">At minimum, high touch surfaces must be cleaned at least twice per day and between groups in accordance with DHHS’s </w:t>
            </w:r>
            <w:hyperlink r:id="rId15" w:anchor="cleaning-and-disinfection" w:history="1">
              <w:r w:rsidRPr="006C6B4F">
                <w:rPr>
                  <w:rFonts w:ascii="Arial" w:eastAsia="MS Mincho" w:hAnsi="Arial" w:cs="Arial"/>
                  <w:color w:val="0072CE"/>
                  <w:sz w:val="18"/>
                  <w:szCs w:val="18"/>
                  <w:u w:val="dotted"/>
                </w:rPr>
                <w:t>cleaning</w:t>
              </w:r>
            </w:hyperlink>
            <w:r w:rsidRPr="006C6B4F">
              <w:rPr>
                <w:rFonts w:ascii="Arial" w:eastAsia="MS Mincho" w:hAnsi="Arial" w:cs="Arial"/>
                <w:color w:val="0072CE"/>
                <w:sz w:val="18"/>
                <w:szCs w:val="18"/>
                <w:u w:val="dotted"/>
              </w:rPr>
              <w:t xml:space="preserve"> and disinfection guidelines.</w:t>
            </w:r>
            <w:r w:rsidRPr="006C6B4F">
              <w:rPr>
                <w:rFonts w:ascii="Arial" w:eastAsia="MS Mincho" w:hAnsi="Arial" w:cs="Arial"/>
                <w:sz w:val="18"/>
                <w:szCs w:val="18"/>
              </w:rPr>
              <w:t xml:space="preserve"> Additional cleaning of visibly soiled surfaces must occur as required.</w:t>
            </w:r>
          </w:p>
        </w:tc>
        <w:tc>
          <w:tcPr>
            <w:tcW w:w="1327" w:type="dxa"/>
            <w:vAlign w:val="center"/>
          </w:tcPr>
          <w:p w:rsidR="00141432" w:rsidRPr="006C6B4F" w:rsidRDefault="00067BB5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</w:tr>
      <w:tr w:rsidR="00141432" w:rsidRPr="006C6B4F" w:rsidTr="530687AF">
        <w:trPr>
          <w:trHeight w:val="283"/>
        </w:trPr>
        <w:tc>
          <w:tcPr>
            <w:tcW w:w="9955" w:type="dxa"/>
            <w:gridSpan w:val="3"/>
            <w:shd w:val="clear" w:color="auto" w:fill="E5DFEC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 w:rsidRPr="006C6B4F"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  <w:t>Personal hygiene</w:t>
            </w:r>
          </w:p>
        </w:tc>
      </w:tr>
      <w:tr w:rsidR="00141432" w:rsidRPr="006C6B4F" w:rsidTr="530687AF">
        <w:trPr>
          <w:trHeight w:val="680"/>
        </w:trPr>
        <w:tc>
          <w:tcPr>
            <w:tcW w:w="7494" w:type="dxa"/>
            <w:vAlign w:val="center"/>
          </w:tcPr>
          <w:p w:rsidR="00141432" w:rsidRPr="006C6B4F" w:rsidRDefault="00141432" w:rsidP="009D491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6C6B4F">
              <w:rPr>
                <w:rFonts w:ascii="Arial" w:eastAsia="MS Mincho" w:hAnsi="Arial" w:cs="Arial"/>
                <w:sz w:val="18"/>
                <w:szCs w:val="18"/>
              </w:rPr>
              <w:t>Establish hygiene stations (with hand sanitiser) at entrances and throughout the venue to encourage hand hygiene of staff and attendees.</w:t>
            </w:r>
          </w:p>
        </w:tc>
        <w:tc>
          <w:tcPr>
            <w:tcW w:w="1327" w:type="dxa"/>
            <w:vAlign w:val="center"/>
          </w:tcPr>
          <w:p w:rsidR="00141432" w:rsidRPr="006C6B4F" w:rsidRDefault="00067BB5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</w:tr>
      <w:tr w:rsidR="00141432" w:rsidRPr="006C6B4F" w:rsidTr="530687AF">
        <w:trPr>
          <w:trHeight w:val="680"/>
        </w:trPr>
        <w:tc>
          <w:tcPr>
            <w:tcW w:w="7494" w:type="dxa"/>
            <w:vAlign w:val="center"/>
          </w:tcPr>
          <w:p w:rsidR="00141432" w:rsidRPr="006C6B4F" w:rsidRDefault="00141432" w:rsidP="009D491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6C6B4F">
              <w:rPr>
                <w:rFonts w:ascii="Arial" w:eastAsia="MS Mincho" w:hAnsi="Arial" w:cs="Arial"/>
                <w:sz w:val="18"/>
                <w:szCs w:val="18"/>
              </w:rPr>
              <w:t>In prominent locations, display posters demonstrating personal hygiene and hand washing practices.</w:t>
            </w:r>
          </w:p>
        </w:tc>
        <w:tc>
          <w:tcPr>
            <w:tcW w:w="1327" w:type="dxa"/>
            <w:vAlign w:val="center"/>
          </w:tcPr>
          <w:p w:rsidR="00141432" w:rsidRPr="006C6B4F" w:rsidRDefault="00067BB5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</w:tr>
      <w:tr w:rsidR="00141432" w:rsidRPr="006C6B4F" w:rsidTr="530687AF">
        <w:trPr>
          <w:trHeight w:val="283"/>
        </w:trPr>
        <w:tc>
          <w:tcPr>
            <w:tcW w:w="9955" w:type="dxa"/>
            <w:gridSpan w:val="3"/>
            <w:shd w:val="clear" w:color="auto" w:fill="E5DFEC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</w:pPr>
            <w:r w:rsidRPr="530687AF"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  <w:t>Communal facilities</w:t>
            </w:r>
            <w:r w:rsidR="00306C19"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  <w:t xml:space="preserve"> to be regularly cleaned</w:t>
            </w:r>
          </w:p>
        </w:tc>
      </w:tr>
      <w:tr w:rsidR="00141432" w:rsidRPr="006C6B4F" w:rsidTr="530687AF">
        <w:trPr>
          <w:trHeight w:val="680"/>
        </w:trPr>
        <w:tc>
          <w:tcPr>
            <w:tcW w:w="7494" w:type="dxa"/>
            <w:vAlign w:val="center"/>
          </w:tcPr>
          <w:p w:rsidR="00141432" w:rsidRPr="006C6B4F" w:rsidRDefault="00141432" w:rsidP="009D491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6C6B4F">
              <w:rPr>
                <w:rFonts w:ascii="Arial" w:eastAsia="MS Mincho" w:hAnsi="Arial" w:cs="Arial"/>
                <w:sz w:val="18"/>
                <w:szCs w:val="18"/>
              </w:rPr>
              <w:t>Ensure toilets are in working condition with running water for hand basins, soap and disposable hand towels/dryers.</w:t>
            </w:r>
          </w:p>
        </w:tc>
        <w:tc>
          <w:tcPr>
            <w:tcW w:w="1327" w:type="dxa"/>
            <w:vAlign w:val="center"/>
          </w:tcPr>
          <w:p w:rsidR="00141432" w:rsidRPr="006C6B4F" w:rsidRDefault="005F1D55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</w:tr>
      <w:tr w:rsidR="00141432" w:rsidRPr="006C6B4F" w:rsidTr="530687AF">
        <w:trPr>
          <w:trHeight w:val="680"/>
        </w:trPr>
        <w:tc>
          <w:tcPr>
            <w:tcW w:w="7494" w:type="dxa"/>
            <w:vAlign w:val="center"/>
          </w:tcPr>
          <w:p w:rsidR="00141432" w:rsidRPr="006C6B4F" w:rsidRDefault="00141432" w:rsidP="009D491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6C6B4F">
              <w:rPr>
                <w:rFonts w:ascii="Arial" w:eastAsia="MS Mincho" w:hAnsi="Arial" w:cs="Arial"/>
                <w:sz w:val="18"/>
                <w:szCs w:val="18"/>
              </w:rPr>
              <w:t>Ensure enough toilets are available to avoid queuing. If queuing is likely, organiser must ensure there is physical distancing.</w:t>
            </w:r>
          </w:p>
        </w:tc>
        <w:tc>
          <w:tcPr>
            <w:tcW w:w="1327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41432" w:rsidRPr="006C6B4F" w:rsidRDefault="00067BB5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  <w:t>x</w:t>
            </w:r>
          </w:p>
        </w:tc>
      </w:tr>
      <w:tr w:rsidR="00141432" w:rsidRPr="006C6B4F" w:rsidTr="530687AF">
        <w:trPr>
          <w:trHeight w:val="802"/>
        </w:trPr>
        <w:tc>
          <w:tcPr>
            <w:tcW w:w="7494" w:type="dxa"/>
            <w:vAlign w:val="center"/>
          </w:tcPr>
          <w:p w:rsidR="00141432" w:rsidRPr="006C6B4F" w:rsidRDefault="00141432" w:rsidP="00456219">
            <w:pPr>
              <w:spacing w:before="60" w:after="60" w:line="270" w:lineRule="atLeast"/>
              <w:rPr>
                <w:rFonts w:ascii="Arial" w:eastAsia="MS Mincho" w:hAnsi="Arial" w:cs="Arial"/>
                <w:sz w:val="18"/>
                <w:szCs w:val="18"/>
              </w:rPr>
            </w:pPr>
            <w:r w:rsidRPr="006C6B4F">
              <w:rPr>
                <w:rFonts w:ascii="Arial" w:eastAsia="MS Mincho" w:hAnsi="Arial" w:cs="Arial"/>
                <w:sz w:val="18"/>
                <w:szCs w:val="18"/>
              </w:rPr>
              <w:t>Designated smoking areas must enable physical distancing of 1.5 meters</w:t>
            </w:r>
          </w:p>
        </w:tc>
        <w:tc>
          <w:tcPr>
            <w:tcW w:w="1327" w:type="dxa"/>
            <w:vAlign w:val="center"/>
          </w:tcPr>
          <w:p w:rsidR="00141432" w:rsidRPr="006C6B4F" w:rsidRDefault="00067BB5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</w:tr>
    </w:tbl>
    <w:p w:rsidR="00141432" w:rsidRPr="006C6B4F" w:rsidRDefault="00141432" w:rsidP="00141432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AU"/>
        </w:rPr>
      </w:pPr>
    </w:p>
    <w:p w:rsidR="00141432" w:rsidRPr="006C6B4F" w:rsidRDefault="00141432" w:rsidP="00141432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val="en-AU"/>
        </w:rPr>
      </w:pPr>
    </w:p>
    <w:tbl>
      <w:tblPr>
        <w:tblStyle w:val="TableGrid1"/>
        <w:tblW w:w="9955" w:type="dxa"/>
        <w:tblLook w:val="04A0"/>
      </w:tblPr>
      <w:tblGrid>
        <w:gridCol w:w="7494"/>
        <w:gridCol w:w="1327"/>
        <w:gridCol w:w="1134"/>
      </w:tblGrid>
      <w:tr w:rsidR="00141432" w:rsidRPr="006C6B4F" w:rsidTr="140AEEAC">
        <w:trPr>
          <w:trHeight w:val="352"/>
          <w:tblHeader/>
        </w:trPr>
        <w:tc>
          <w:tcPr>
            <w:tcW w:w="7494" w:type="dxa"/>
            <w:tcBorders>
              <w:right w:val="single" w:sz="4" w:space="0" w:color="FFFFFF" w:themeColor="background1"/>
            </w:tcBorders>
            <w:shd w:val="clear" w:color="auto" w:fill="201547"/>
          </w:tcPr>
          <w:p w:rsidR="00141432" w:rsidRPr="006C6B4F" w:rsidRDefault="00141432" w:rsidP="009D491A">
            <w:pPr>
              <w:spacing w:before="40" w:after="40"/>
              <w:jc w:val="both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6C6B4F">
              <w:rPr>
                <w:rFonts w:ascii="Arial" w:hAnsi="Arial" w:cs="Arial"/>
                <w:b/>
                <w:color w:val="FFFFFF"/>
                <w:sz w:val="18"/>
                <w:szCs w:val="18"/>
              </w:rPr>
              <w:t>Staff, vendors and contractors</w:t>
            </w:r>
          </w:p>
        </w:tc>
        <w:tc>
          <w:tcPr>
            <w:tcW w:w="13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01547"/>
          </w:tcPr>
          <w:p w:rsidR="00141432" w:rsidRPr="006C6B4F" w:rsidRDefault="00141432" w:rsidP="009D491A">
            <w:pPr>
              <w:spacing w:before="40" w:after="40"/>
              <w:jc w:val="both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6C6B4F">
              <w:rPr>
                <w:rFonts w:ascii="Arial" w:hAnsi="Arial" w:cs="Arial"/>
                <w:b/>
                <w:color w:val="FFFFFF"/>
                <w:sz w:val="18"/>
                <w:szCs w:val="18"/>
              </w:rPr>
              <w:t>Implemented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201547"/>
          </w:tcPr>
          <w:p w:rsidR="00141432" w:rsidRPr="006C6B4F" w:rsidRDefault="00141432" w:rsidP="009D491A">
            <w:pPr>
              <w:spacing w:before="40" w:after="4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6C6B4F">
              <w:rPr>
                <w:rFonts w:ascii="Arial" w:hAnsi="Arial" w:cs="Arial"/>
                <w:b/>
                <w:color w:val="FFFFFF"/>
                <w:sz w:val="18"/>
                <w:szCs w:val="18"/>
              </w:rPr>
              <w:t>Not applicable</w:t>
            </w:r>
          </w:p>
        </w:tc>
      </w:tr>
      <w:tr w:rsidR="00141432" w:rsidRPr="006C6B4F" w:rsidTr="140AEEAC">
        <w:trPr>
          <w:trHeight w:val="283"/>
        </w:trPr>
        <w:tc>
          <w:tcPr>
            <w:tcW w:w="9955" w:type="dxa"/>
            <w:gridSpan w:val="3"/>
            <w:shd w:val="clear" w:color="auto" w:fill="E6E2F6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C6B4F"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  <w:t>Responsibilities</w:t>
            </w:r>
          </w:p>
        </w:tc>
      </w:tr>
      <w:tr w:rsidR="00141432" w:rsidRPr="006C6B4F" w:rsidTr="140AEEAC">
        <w:trPr>
          <w:trHeight w:val="680"/>
        </w:trPr>
        <w:tc>
          <w:tcPr>
            <w:tcW w:w="7494" w:type="dxa"/>
            <w:vAlign w:val="center"/>
          </w:tcPr>
          <w:p w:rsidR="00141432" w:rsidRPr="006C6B4F" w:rsidRDefault="00141432" w:rsidP="009D491A">
            <w:pPr>
              <w:spacing w:after="40" w:line="270" w:lineRule="atLeast"/>
              <w:rPr>
                <w:rFonts w:ascii="Arial" w:eastAsia="MS Mincho" w:hAnsi="Arial" w:cs="Arial"/>
                <w:sz w:val="18"/>
                <w:szCs w:val="18"/>
              </w:rPr>
            </w:pPr>
            <w:r w:rsidRPr="006C6B4F">
              <w:rPr>
                <w:rFonts w:ascii="Arial" w:eastAsia="MS Mincho" w:hAnsi="Arial" w:cs="Arial"/>
                <w:sz w:val="18"/>
                <w:szCs w:val="18"/>
              </w:rPr>
              <w:t>It is the responsibility of the event organiser to ensure that staff, including volunteers, vendors and contractors, understand and comply with COVIDSafe work practices</w:t>
            </w:r>
            <w:r w:rsidR="00656E16">
              <w:rPr>
                <w:rFonts w:ascii="Arial" w:eastAsia="MS Mincho" w:hAnsi="Arial" w:cs="Arial"/>
                <w:sz w:val="18"/>
                <w:szCs w:val="18"/>
              </w:rPr>
              <w:t>, including training in COVIDSafe</w:t>
            </w:r>
            <w:r w:rsidR="00625A51">
              <w:rPr>
                <w:rFonts w:ascii="Arial" w:eastAsia="MS Mincho" w:hAnsi="Arial" w:cs="Arial"/>
                <w:sz w:val="18"/>
                <w:szCs w:val="18"/>
              </w:rPr>
              <w:t xml:space="preserve"> behaviours.</w:t>
            </w:r>
          </w:p>
        </w:tc>
        <w:tc>
          <w:tcPr>
            <w:tcW w:w="1327" w:type="dxa"/>
            <w:vAlign w:val="center"/>
          </w:tcPr>
          <w:p w:rsidR="00141432" w:rsidRPr="006C6B4F" w:rsidRDefault="00067BB5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  <w:t>SJ</w:t>
            </w:r>
          </w:p>
        </w:tc>
        <w:tc>
          <w:tcPr>
            <w:tcW w:w="1134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</w:tr>
      <w:tr w:rsidR="00141432" w:rsidRPr="006C6B4F" w:rsidTr="140AEEAC">
        <w:trPr>
          <w:trHeight w:val="680"/>
        </w:trPr>
        <w:tc>
          <w:tcPr>
            <w:tcW w:w="7494" w:type="dxa"/>
            <w:vAlign w:val="center"/>
          </w:tcPr>
          <w:p w:rsidR="00141432" w:rsidRPr="006C6B4F" w:rsidRDefault="00141432" w:rsidP="009D491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6C6B4F">
              <w:rPr>
                <w:rFonts w:ascii="Arial" w:eastAsia="MS Mincho" w:hAnsi="Arial" w:cs="Arial"/>
                <w:sz w:val="18"/>
                <w:szCs w:val="18"/>
              </w:rPr>
              <w:t xml:space="preserve">Workers and volunteers should complete the </w:t>
            </w:r>
            <w:hyperlink r:id="rId16" w:history="1">
              <w:r w:rsidRPr="006C6B4F">
                <w:rPr>
                  <w:rFonts w:ascii="Arial" w:eastAsia="MS Mincho" w:hAnsi="Arial" w:cs="Arial"/>
                  <w:color w:val="0072CE"/>
                  <w:sz w:val="18"/>
                  <w:szCs w:val="18"/>
                  <w:u w:val="dotted"/>
                </w:rPr>
                <w:t>Staff Coronav</w:t>
              </w:r>
              <w:r w:rsidRPr="006C6B4F">
                <w:rPr>
                  <w:rFonts w:ascii="Arial" w:eastAsia="MS Mincho" w:hAnsi="Arial" w:cs="Arial"/>
                  <w:color w:val="0072CE"/>
                  <w:sz w:val="18"/>
                  <w:szCs w:val="18"/>
                  <w:u w:val="dotted"/>
                </w:rPr>
                <w:t>i</w:t>
              </w:r>
              <w:r w:rsidRPr="006C6B4F">
                <w:rPr>
                  <w:rFonts w:ascii="Arial" w:eastAsia="MS Mincho" w:hAnsi="Arial" w:cs="Arial"/>
                  <w:color w:val="0072CE"/>
                  <w:sz w:val="18"/>
                  <w:szCs w:val="18"/>
                  <w:u w:val="dotted"/>
                </w:rPr>
                <w:t>rus (COVID-1</w:t>
              </w:r>
              <w:r w:rsidRPr="006C6B4F">
                <w:rPr>
                  <w:rFonts w:ascii="Arial" w:eastAsia="MS Mincho" w:hAnsi="Arial" w:cs="Arial"/>
                  <w:color w:val="0072CE"/>
                  <w:sz w:val="18"/>
                  <w:szCs w:val="18"/>
                  <w:u w:val="dotted"/>
                </w:rPr>
                <w:t>9</w:t>
              </w:r>
              <w:r w:rsidRPr="006C6B4F">
                <w:rPr>
                  <w:rFonts w:ascii="Arial" w:eastAsia="MS Mincho" w:hAnsi="Arial" w:cs="Arial"/>
                  <w:color w:val="0072CE"/>
                  <w:sz w:val="18"/>
                  <w:szCs w:val="18"/>
                  <w:u w:val="dotted"/>
                </w:rPr>
                <w:t>) Health Questionnaire</w:t>
              </w:r>
            </w:hyperlink>
            <w:r w:rsidRPr="006C6B4F">
              <w:rPr>
                <w:rFonts w:ascii="Arial" w:eastAsia="MS Mincho" w:hAnsi="Arial" w:cs="Arial"/>
                <w:sz w:val="18"/>
                <w:szCs w:val="18"/>
              </w:rPr>
              <w:t xml:space="preserve"> and not attend work when unwell.</w:t>
            </w:r>
          </w:p>
        </w:tc>
        <w:tc>
          <w:tcPr>
            <w:tcW w:w="1327" w:type="dxa"/>
            <w:vAlign w:val="center"/>
          </w:tcPr>
          <w:p w:rsidR="00141432" w:rsidRPr="006C6B4F" w:rsidRDefault="000C287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</w:tr>
      <w:tr w:rsidR="00625A51" w:rsidRPr="006C6B4F" w:rsidTr="140AEEAC">
        <w:trPr>
          <w:trHeight w:val="680"/>
        </w:trPr>
        <w:tc>
          <w:tcPr>
            <w:tcW w:w="7494" w:type="dxa"/>
            <w:vAlign w:val="center"/>
          </w:tcPr>
          <w:p w:rsidR="00625A51" w:rsidRPr="006C6B4F" w:rsidRDefault="00625A51" w:rsidP="009D491A">
            <w:pPr>
              <w:rPr>
                <w:rFonts w:ascii="Arial" w:eastAsia="MS Mincho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</w:rPr>
              <w:t xml:space="preserve">Workers must have access to the appropriate personal </w:t>
            </w:r>
            <w:r w:rsidR="00456219">
              <w:rPr>
                <w:rFonts w:ascii="Arial" w:eastAsia="MS Mincho" w:hAnsi="Arial" w:cs="Arial"/>
                <w:sz w:val="18"/>
                <w:szCs w:val="18"/>
              </w:rPr>
              <w:t>protective equipment throughout the event.</w:t>
            </w:r>
          </w:p>
        </w:tc>
        <w:tc>
          <w:tcPr>
            <w:tcW w:w="1327" w:type="dxa"/>
            <w:vAlign w:val="center"/>
          </w:tcPr>
          <w:p w:rsidR="00625A51" w:rsidRPr="006C6B4F" w:rsidRDefault="000C287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625A51" w:rsidRPr="006C6B4F" w:rsidRDefault="00625A51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</w:tr>
      <w:tr w:rsidR="00141432" w:rsidRPr="006C6B4F" w:rsidTr="140AEEAC">
        <w:trPr>
          <w:trHeight w:val="737"/>
        </w:trPr>
        <w:tc>
          <w:tcPr>
            <w:tcW w:w="7494" w:type="dxa"/>
            <w:vAlign w:val="center"/>
          </w:tcPr>
          <w:p w:rsidR="00141432" w:rsidRPr="006C6B4F" w:rsidRDefault="00456219" w:rsidP="009D491A">
            <w:pPr>
              <w:rPr>
                <w:rFonts w:ascii="Arial" w:eastAsia="MS Mincho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</w:rPr>
              <w:t>Share</w:t>
            </w:r>
            <w:r w:rsidR="00141432" w:rsidRPr="006C6B4F">
              <w:rPr>
                <w:rFonts w:ascii="Arial" w:eastAsia="MS Mincho" w:hAnsi="Arial" w:cs="Arial"/>
                <w:sz w:val="18"/>
                <w:szCs w:val="18"/>
              </w:rPr>
              <w:t xml:space="preserve"> COVIDSafe Event Checklist with on-site vendors and contractors. Vendors and contractors should provide their COVIDSafe </w:t>
            </w:r>
            <w:r w:rsidR="00F3733D">
              <w:rPr>
                <w:rFonts w:ascii="Arial" w:eastAsia="MS Mincho" w:hAnsi="Arial" w:cs="Arial"/>
                <w:sz w:val="18"/>
                <w:szCs w:val="18"/>
              </w:rPr>
              <w:t>P</w:t>
            </w:r>
            <w:r w:rsidR="00141432" w:rsidRPr="006C6B4F">
              <w:rPr>
                <w:rFonts w:ascii="Arial" w:eastAsia="MS Mincho" w:hAnsi="Arial" w:cs="Arial"/>
                <w:sz w:val="18"/>
                <w:szCs w:val="18"/>
              </w:rPr>
              <w:t>lans to the event organiser.</w:t>
            </w:r>
          </w:p>
        </w:tc>
        <w:tc>
          <w:tcPr>
            <w:tcW w:w="1327" w:type="dxa"/>
            <w:vAlign w:val="center"/>
          </w:tcPr>
          <w:p w:rsidR="00141432" w:rsidRPr="006C6B4F" w:rsidRDefault="000C287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</w:tr>
      <w:tr w:rsidR="00141432" w:rsidRPr="006C6B4F" w:rsidTr="140AEEAC">
        <w:trPr>
          <w:trHeight w:val="283"/>
        </w:trPr>
        <w:tc>
          <w:tcPr>
            <w:tcW w:w="9955" w:type="dxa"/>
            <w:gridSpan w:val="3"/>
            <w:shd w:val="clear" w:color="auto" w:fill="E5DFEC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i/>
                <w:color w:val="7F7F7F"/>
                <w:sz w:val="18"/>
                <w:szCs w:val="18"/>
              </w:rPr>
            </w:pPr>
            <w:r w:rsidRPr="006C6B4F"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  <w:t>Food and beverage requirements</w:t>
            </w:r>
          </w:p>
        </w:tc>
      </w:tr>
      <w:tr w:rsidR="00141432" w:rsidRPr="006C6B4F" w:rsidTr="140AEEAC">
        <w:trPr>
          <w:trHeight w:val="680"/>
        </w:trPr>
        <w:tc>
          <w:tcPr>
            <w:tcW w:w="7494" w:type="dxa"/>
            <w:vAlign w:val="center"/>
          </w:tcPr>
          <w:p w:rsidR="00141432" w:rsidRPr="006C6B4F" w:rsidRDefault="00141432" w:rsidP="009D491A">
            <w:pPr>
              <w:spacing w:after="40" w:line="270" w:lineRule="atLeast"/>
              <w:rPr>
                <w:rFonts w:ascii="Arial" w:eastAsia="MS Mincho" w:hAnsi="Arial" w:cs="Arial"/>
                <w:color w:val="0072CE"/>
                <w:sz w:val="18"/>
                <w:szCs w:val="18"/>
                <w:u w:val="dotted"/>
              </w:rPr>
            </w:pPr>
            <w:r w:rsidRPr="006C6B4F">
              <w:rPr>
                <w:rFonts w:ascii="Arial" w:eastAsia="MS Mincho" w:hAnsi="Arial" w:cs="Arial"/>
                <w:sz w:val="18"/>
                <w:szCs w:val="18"/>
              </w:rPr>
              <w:t xml:space="preserve">Any food and beverage service must align with the Victorian Government’s </w:t>
            </w:r>
            <w:r w:rsidR="00AA246E">
              <w:rPr>
                <w:rFonts w:ascii="Arial" w:eastAsia="MS Mincho" w:hAnsi="Arial" w:cs="Arial"/>
                <w:sz w:val="18"/>
                <w:szCs w:val="18"/>
              </w:rPr>
              <w:t>coronavirus (</w:t>
            </w:r>
            <w:r w:rsidRPr="006C6B4F">
              <w:rPr>
                <w:rFonts w:ascii="Arial" w:eastAsia="MS Mincho" w:hAnsi="Arial" w:cs="Arial"/>
                <w:sz w:val="18"/>
                <w:szCs w:val="18"/>
              </w:rPr>
              <w:t>COVID-19</w:t>
            </w:r>
            <w:r w:rsidR="00AA246E">
              <w:rPr>
                <w:rFonts w:ascii="Arial" w:eastAsia="MS Mincho" w:hAnsi="Arial" w:cs="Arial"/>
                <w:sz w:val="18"/>
                <w:szCs w:val="18"/>
              </w:rPr>
              <w:t>)</w:t>
            </w:r>
            <w:r w:rsidRPr="006C6B4F">
              <w:rPr>
                <w:rFonts w:ascii="Arial" w:eastAsia="MS Mincho" w:hAnsi="Arial" w:cs="Arial"/>
                <w:sz w:val="18"/>
                <w:szCs w:val="18"/>
              </w:rPr>
              <w:t xml:space="preserve"> </w:t>
            </w:r>
            <w:hyperlink r:id="rId17" w:history="1">
              <w:r w:rsidRPr="006C6B4F">
                <w:rPr>
                  <w:rFonts w:ascii="Arial" w:eastAsia="MS Mincho" w:hAnsi="Arial" w:cs="Arial"/>
                  <w:color w:val="0072CE"/>
                  <w:sz w:val="18"/>
                  <w:szCs w:val="18"/>
                  <w:u w:val="dotted"/>
                </w:rPr>
                <w:t>hospitality guidance</w:t>
              </w:r>
            </w:hyperlink>
            <w:r w:rsidRPr="006C6B4F">
              <w:rPr>
                <w:rFonts w:ascii="Arial" w:eastAsia="Times" w:hAnsi="Arial"/>
              </w:rPr>
              <w:t xml:space="preserve"> </w:t>
            </w:r>
            <w:r w:rsidRPr="006C6B4F">
              <w:rPr>
                <w:rFonts w:ascii="Arial" w:eastAsia="MS Mincho" w:hAnsi="Arial" w:cs="Arial"/>
                <w:sz w:val="18"/>
                <w:szCs w:val="18"/>
              </w:rPr>
              <w:t>and the Restricted Activity Directions.</w:t>
            </w:r>
          </w:p>
        </w:tc>
        <w:tc>
          <w:tcPr>
            <w:tcW w:w="1327" w:type="dxa"/>
            <w:vAlign w:val="center"/>
          </w:tcPr>
          <w:p w:rsidR="00141432" w:rsidRPr="006C6B4F" w:rsidRDefault="001664F5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</w:tr>
      <w:tr w:rsidR="00141432" w:rsidRPr="006C6B4F" w:rsidTr="140AEEAC">
        <w:trPr>
          <w:trHeight w:val="680"/>
        </w:trPr>
        <w:tc>
          <w:tcPr>
            <w:tcW w:w="7494" w:type="dxa"/>
            <w:vAlign w:val="center"/>
          </w:tcPr>
          <w:p w:rsidR="00141432" w:rsidRPr="006C6B4F" w:rsidRDefault="00141432" w:rsidP="009D491A">
            <w:pPr>
              <w:spacing w:after="40" w:line="270" w:lineRule="atLeast"/>
              <w:rPr>
                <w:rFonts w:ascii="Arial" w:eastAsia="MS Mincho" w:hAnsi="Arial" w:cs="Arial"/>
                <w:sz w:val="18"/>
                <w:szCs w:val="18"/>
              </w:rPr>
            </w:pPr>
            <w:r w:rsidRPr="006C6B4F">
              <w:rPr>
                <w:rFonts w:ascii="Arial" w:eastAsia="MS Mincho" w:hAnsi="Arial" w:cs="Arial"/>
                <w:sz w:val="18"/>
                <w:szCs w:val="18"/>
              </w:rPr>
              <w:t>Queues at food and beverage vendors should facilitate physical distancing and not cross over with other queues.</w:t>
            </w:r>
          </w:p>
        </w:tc>
        <w:tc>
          <w:tcPr>
            <w:tcW w:w="1327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41432" w:rsidRPr="006C6B4F" w:rsidRDefault="002F4DE6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  <w:t>No Foodfor sale</w:t>
            </w:r>
          </w:p>
        </w:tc>
      </w:tr>
      <w:tr w:rsidR="00141432" w:rsidRPr="006C6B4F" w:rsidTr="140AEEAC">
        <w:trPr>
          <w:trHeight w:val="680"/>
        </w:trPr>
        <w:tc>
          <w:tcPr>
            <w:tcW w:w="7494" w:type="dxa"/>
            <w:vAlign w:val="center"/>
          </w:tcPr>
          <w:p w:rsidR="00141432" w:rsidRPr="006C6B4F" w:rsidRDefault="00141432" w:rsidP="009D491A">
            <w:pPr>
              <w:spacing w:after="40" w:line="270" w:lineRule="atLeast"/>
              <w:rPr>
                <w:rFonts w:ascii="Arial" w:eastAsia="MS Mincho" w:hAnsi="Arial" w:cs="Arial"/>
                <w:sz w:val="18"/>
                <w:szCs w:val="18"/>
              </w:rPr>
            </w:pPr>
            <w:r w:rsidRPr="140AEEAC">
              <w:rPr>
                <w:rFonts w:ascii="Arial" w:eastAsia="MS Mincho" w:hAnsi="Arial" w:cs="Arial"/>
                <w:sz w:val="18"/>
                <w:szCs w:val="18"/>
              </w:rPr>
              <w:t>Reduce touch points during food and beverage service, such as using contactless payment methods</w:t>
            </w:r>
            <w:r w:rsidR="00157507">
              <w:rPr>
                <w:rFonts w:ascii="Arial" w:eastAsia="MS Mincho" w:hAnsi="Arial" w:cs="Arial"/>
                <w:sz w:val="18"/>
                <w:szCs w:val="18"/>
              </w:rPr>
              <w:t xml:space="preserve"> and ensure</w:t>
            </w:r>
            <w:r w:rsidR="00F00359">
              <w:rPr>
                <w:rFonts w:ascii="Arial" w:eastAsia="MS Mincho" w:hAnsi="Arial" w:cs="Arial"/>
                <w:sz w:val="18"/>
                <w:szCs w:val="18"/>
              </w:rPr>
              <w:t xml:space="preserve"> service is occurring in</w:t>
            </w:r>
            <w:r w:rsidR="00157507">
              <w:rPr>
                <w:rFonts w:ascii="Arial" w:eastAsia="MS Mincho" w:hAnsi="Arial" w:cs="Arial"/>
                <w:sz w:val="18"/>
                <w:szCs w:val="18"/>
              </w:rPr>
              <w:t xml:space="preserve"> </w:t>
            </w:r>
            <w:r w:rsidR="00F00359">
              <w:rPr>
                <w:rFonts w:ascii="Arial" w:eastAsia="MS Mincho" w:hAnsi="Arial" w:cs="Arial"/>
                <w:sz w:val="18"/>
                <w:szCs w:val="18"/>
              </w:rPr>
              <w:t>well ventilated areas</w:t>
            </w:r>
            <w:r w:rsidRPr="140AEEAC">
              <w:rPr>
                <w:rFonts w:ascii="Arial" w:eastAsia="MS Mincho" w:hAnsi="Arial" w:cs="Arial"/>
                <w:sz w:val="18"/>
                <w:szCs w:val="18"/>
              </w:rPr>
              <w:t>.</w:t>
            </w:r>
          </w:p>
        </w:tc>
        <w:tc>
          <w:tcPr>
            <w:tcW w:w="1327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41432" w:rsidRPr="006C6B4F" w:rsidRDefault="001664F5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  <w:t>n/a</w:t>
            </w:r>
          </w:p>
        </w:tc>
      </w:tr>
      <w:tr w:rsidR="00141432" w:rsidRPr="006C6B4F" w:rsidTr="140AEEAC">
        <w:trPr>
          <w:trHeight w:val="680"/>
        </w:trPr>
        <w:tc>
          <w:tcPr>
            <w:tcW w:w="7494" w:type="dxa"/>
            <w:vAlign w:val="center"/>
          </w:tcPr>
          <w:p w:rsidR="00141432" w:rsidRPr="006C6B4F" w:rsidRDefault="00141432" w:rsidP="009D491A">
            <w:pPr>
              <w:spacing w:after="40" w:line="270" w:lineRule="atLeast"/>
              <w:rPr>
                <w:rFonts w:ascii="Arial" w:eastAsia="MS Mincho" w:hAnsi="Arial" w:cs="Arial"/>
                <w:sz w:val="18"/>
                <w:szCs w:val="18"/>
              </w:rPr>
            </w:pPr>
            <w:r w:rsidRPr="006C6B4F">
              <w:rPr>
                <w:rFonts w:ascii="Arial" w:eastAsia="MS Mincho" w:hAnsi="Arial" w:cs="Arial"/>
                <w:sz w:val="18"/>
                <w:szCs w:val="18"/>
              </w:rPr>
              <w:t>Close communal self-serve and condiment stations.</w:t>
            </w:r>
          </w:p>
        </w:tc>
        <w:tc>
          <w:tcPr>
            <w:tcW w:w="1327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41432" w:rsidRPr="006C6B4F" w:rsidRDefault="001664F5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  <w:t>n/a</w:t>
            </w:r>
          </w:p>
        </w:tc>
      </w:tr>
      <w:tr w:rsidR="00141432" w:rsidRPr="006C6B4F" w:rsidTr="140AEEAC">
        <w:trPr>
          <w:trHeight w:val="680"/>
        </w:trPr>
        <w:tc>
          <w:tcPr>
            <w:tcW w:w="7494" w:type="dxa"/>
            <w:vAlign w:val="center"/>
          </w:tcPr>
          <w:p w:rsidR="00141432" w:rsidRPr="006C6B4F" w:rsidRDefault="00141432" w:rsidP="009D491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6C6B4F">
              <w:rPr>
                <w:rFonts w:ascii="Arial" w:eastAsia="MS Mincho" w:hAnsi="Arial" w:cs="Arial"/>
                <w:sz w:val="18"/>
                <w:szCs w:val="18"/>
              </w:rPr>
              <w:t>Where possible, food and beverages should be sold in packaging to avoid double handling.</w:t>
            </w:r>
          </w:p>
        </w:tc>
        <w:tc>
          <w:tcPr>
            <w:tcW w:w="1327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41432" w:rsidRPr="006C6B4F" w:rsidRDefault="001664F5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  <w:t>n/a</w:t>
            </w:r>
          </w:p>
        </w:tc>
      </w:tr>
      <w:tr w:rsidR="00141432" w:rsidRPr="006C6B4F" w:rsidTr="140AEEAC">
        <w:trPr>
          <w:trHeight w:val="680"/>
        </w:trPr>
        <w:tc>
          <w:tcPr>
            <w:tcW w:w="7494" w:type="dxa"/>
            <w:vAlign w:val="center"/>
          </w:tcPr>
          <w:p w:rsidR="00141432" w:rsidRPr="006C6B4F" w:rsidRDefault="00141432" w:rsidP="009D491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6C6B4F">
              <w:rPr>
                <w:rFonts w:ascii="Arial" w:eastAsia="MS Mincho" w:hAnsi="Arial" w:cs="Arial"/>
                <w:sz w:val="18"/>
                <w:szCs w:val="18"/>
              </w:rPr>
              <w:t>Take-away food and drinks must be consumed in allocated seats or ‘picnic areas’. Food court-style seating is permitted if consistent with the Restricted Activity Directions guidelines.</w:t>
            </w:r>
          </w:p>
        </w:tc>
        <w:tc>
          <w:tcPr>
            <w:tcW w:w="1327" w:type="dxa"/>
            <w:vAlign w:val="center"/>
          </w:tcPr>
          <w:p w:rsidR="00141432" w:rsidRPr="006C6B4F" w:rsidRDefault="001664F5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141432" w:rsidRPr="006C6B4F" w:rsidRDefault="00141432" w:rsidP="009D491A">
            <w:pP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</w:pPr>
          </w:p>
        </w:tc>
      </w:tr>
    </w:tbl>
    <w:p w:rsidR="001042DB" w:rsidRPr="00141432" w:rsidRDefault="001042DB" w:rsidP="00456219"/>
    <w:sectPr w:rsidR="001042DB" w:rsidRPr="00141432" w:rsidSect="00456219">
      <w:headerReference w:type="default" r:id="rId18"/>
      <w:footerReference w:type="default" r:id="rId19"/>
      <w:pgSz w:w="12240" w:h="15840"/>
      <w:pgMar w:top="1135" w:right="1440" w:bottom="1276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6340C73F" w16cex:dateUtc="2020-11-22T09:31:00Z"/>
  <w16cex:commentExtensible w16cex:durableId="7936E22F" w16cex:dateUtc="2020-11-22T05:33:00Z"/>
  <w16cex:commentExtensible w16cex:durableId="1A8CB646" w16cex:dateUtc="2020-11-22T09:31:00Z"/>
  <w16cex:commentExtensible w16cex:durableId="51313066" w16cex:dateUtc="2020-11-22T05:35:00Z"/>
</w16cex:commentsExtensible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CFB" w:rsidRDefault="00D93CFB" w:rsidP="002F03CC">
      <w:pPr>
        <w:spacing w:after="0" w:line="240" w:lineRule="auto"/>
      </w:pPr>
      <w:r>
        <w:separator/>
      </w:r>
    </w:p>
  </w:endnote>
  <w:endnote w:type="continuationSeparator" w:id="0">
    <w:p w:rsidR="00D93CFB" w:rsidRDefault="00D93CFB" w:rsidP="002F03CC">
      <w:pPr>
        <w:spacing w:after="0" w:line="240" w:lineRule="auto"/>
      </w:pPr>
      <w:r>
        <w:continuationSeparator/>
      </w:r>
    </w:p>
  </w:endnote>
  <w:endnote w:type="continuationNotice" w:id="1">
    <w:p w:rsidR="00D93CFB" w:rsidRDefault="00D93CFB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330732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5634D" w:rsidRDefault="00D13C51">
        <w:pPr>
          <w:pStyle w:val="Footer"/>
          <w:jc w:val="right"/>
        </w:pPr>
        <w:r>
          <w:fldChar w:fldCharType="begin"/>
        </w:r>
        <w:r w:rsidR="0095634D">
          <w:instrText xml:space="preserve"> PAGE   \* MERGEFORMAT </w:instrText>
        </w:r>
        <w:r>
          <w:fldChar w:fldCharType="separate"/>
        </w:r>
        <w:r w:rsidR="00D93CF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345DF" w:rsidRDefault="007345D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CFB" w:rsidRDefault="00D93CFB" w:rsidP="002F03CC">
      <w:pPr>
        <w:spacing w:after="0" w:line="240" w:lineRule="auto"/>
      </w:pPr>
      <w:r>
        <w:separator/>
      </w:r>
    </w:p>
  </w:footnote>
  <w:footnote w:type="continuationSeparator" w:id="0">
    <w:p w:rsidR="00D93CFB" w:rsidRDefault="00D93CFB" w:rsidP="002F03CC">
      <w:pPr>
        <w:spacing w:after="0" w:line="240" w:lineRule="auto"/>
      </w:pPr>
      <w:r>
        <w:continuationSeparator/>
      </w:r>
    </w:p>
  </w:footnote>
  <w:footnote w:type="continuationNotice" w:id="1">
    <w:p w:rsidR="00D93CFB" w:rsidRDefault="00D93CFB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:rsidR="530687AF" w:rsidTr="530687AF">
      <w:tc>
        <w:tcPr>
          <w:tcW w:w="3120" w:type="dxa"/>
        </w:tcPr>
        <w:p w:rsidR="530687AF" w:rsidRDefault="530687AF" w:rsidP="530687AF">
          <w:pPr>
            <w:pStyle w:val="Header"/>
            <w:ind w:left="-115"/>
          </w:pPr>
        </w:p>
      </w:tc>
      <w:tc>
        <w:tcPr>
          <w:tcW w:w="3120" w:type="dxa"/>
        </w:tcPr>
        <w:p w:rsidR="530687AF" w:rsidRDefault="530687AF" w:rsidP="530687AF">
          <w:pPr>
            <w:pStyle w:val="Header"/>
            <w:jc w:val="center"/>
          </w:pPr>
        </w:p>
      </w:tc>
      <w:tc>
        <w:tcPr>
          <w:tcW w:w="3120" w:type="dxa"/>
        </w:tcPr>
        <w:p w:rsidR="530687AF" w:rsidRDefault="530687AF" w:rsidP="530687AF">
          <w:pPr>
            <w:pStyle w:val="Header"/>
            <w:ind w:right="-115"/>
            <w:jc w:val="right"/>
          </w:pPr>
        </w:p>
      </w:tc>
    </w:tr>
  </w:tbl>
  <w:p w:rsidR="530687AF" w:rsidRDefault="530687AF" w:rsidP="530687A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E5ED9"/>
    <w:multiLevelType w:val="hybridMultilevel"/>
    <w:tmpl w:val="FE5CB3F2"/>
    <w:lvl w:ilvl="0" w:tplc="2F88FB54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  <w:lvl w:ilvl="1" w:tplc="4BE03742">
      <w:numFmt w:val="decimal"/>
      <w:lvlText w:val=""/>
      <w:lvlJc w:val="left"/>
    </w:lvl>
    <w:lvl w:ilvl="2" w:tplc="27881596">
      <w:numFmt w:val="decimal"/>
      <w:lvlText w:val=""/>
      <w:lvlJc w:val="left"/>
    </w:lvl>
    <w:lvl w:ilvl="3" w:tplc="7D2A4276">
      <w:numFmt w:val="decimal"/>
      <w:lvlText w:val=""/>
      <w:lvlJc w:val="left"/>
    </w:lvl>
    <w:lvl w:ilvl="4" w:tplc="35A8F98E">
      <w:numFmt w:val="decimal"/>
      <w:lvlText w:val=""/>
      <w:lvlJc w:val="left"/>
    </w:lvl>
    <w:lvl w:ilvl="5" w:tplc="4C9C70B2">
      <w:numFmt w:val="decimal"/>
      <w:lvlText w:val=""/>
      <w:lvlJc w:val="left"/>
    </w:lvl>
    <w:lvl w:ilvl="6" w:tplc="D6F27878">
      <w:numFmt w:val="decimal"/>
      <w:lvlText w:val=""/>
      <w:lvlJc w:val="left"/>
    </w:lvl>
    <w:lvl w:ilvl="7" w:tplc="1878F3A4">
      <w:numFmt w:val="decimal"/>
      <w:lvlText w:val=""/>
      <w:lvlJc w:val="left"/>
    </w:lvl>
    <w:lvl w:ilvl="8" w:tplc="7E40D318">
      <w:numFmt w:val="decimal"/>
      <w:lvlText w:val=""/>
      <w:lvlJc w:val="left"/>
    </w:lvl>
  </w:abstractNum>
  <w:abstractNum w:abstractNumId="1">
    <w:nsid w:val="0A5E65B8"/>
    <w:multiLevelType w:val="hybridMultilevel"/>
    <w:tmpl w:val="3A623A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60BB5"/>
    <w:multiLevelType w:val="hybridMultilevel"/>
    <w:tmpl w:val="B350B848"/>
    <w:lvl w:ilvl="0" w:tplc="BE6A8C38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  <w:lvl w:ilvl="1" w:tplc="C17078BA">
      <w:numFmt w:val="decimal"/>
      <w:lvlText w:val=""/>
      <w:lvlJc w:val="left"/>
    </w:lvl>
    <w:lvl w:ilvl="2" w:tplc="12CA3730">
      <w:numFmt w:val="decimal"/>
      <w:lvlText w:val=""/>
      <w:lvlJc w:val="left"/>
    </w:lvl>
    <w:lvl w:ilvl="3" w:tplc="7A80F352">
      <w:numFmt w:val="decimal"/>
      <w:lvlText w:val=""/>
      <w:lvlJc w:val="left"/>
    </w:lvl>
    <w:lvl w:ilvl="4" w:tplc="4CB4EB7C">
      <w:numFmt w:val="decimal"/>
      <w:lvlText w:val=""/>
      <w:lvlJc w:val="left"/>
    </w:lvl>
    <w:lvl w:ilvl="5" w:tplc="70C0FE38">
      <w:numFmt w:val="decimal"/>
      <w:lvlText w:val=""/>
      <w:lvlJc w:val="left"/>
    </w:lvl>
    <w:lvl w:ilvl="6" w:tplc="589021B4">
      <w:numFmt w:val="decimal"/>
      <w:lvlText w:val=""/>
      <w:lvlJc w:val="left"/>
    </w:lvl>
    <w:lvl w:ilvl="7" w:tplc="4C7814F0">
      <w:numFmt w:val="decimal"/>
      <w:lvlText w:val=""/>
      <w:lvlJc w:val="left"/>
    </w:lvl>
    <w:lvl w:ilvl="8" w:tplc="7BC0E664">
      <w:numFmt w:val="decimal"/>
      <w:lvlText w:val=""/>
      <w:lvlJc w:val="left"/>
    </w:lvl>
  </w:abstractNum>
  <w:abstractNum w:abstractNumId="3">
    <w:nsid w:val="0D5C3975"/>
    <w:multiLevelType w:val="hybridMultilevel"/>
    <w:tmpl w:val="F4F6087C"/>
    <w:lvl w:ilvl="0" w:tplc="713684C8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color w:val="auto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F97E4F"/>
    <w:multiLevelType w:val="hybridMultilevel"/>
    <w:tmpl w:val="C8F05D4E"/>
    <w:lvl w:ilvl="0" w:tplc="D49610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266749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9F6D85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8425CC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04C78E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5A43A3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632721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760FC2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CCEBD9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16E33B7C"/>
    <w:multiLevelType w:val="hybridMultilevel"/>
    <w:tmpl w:val="9B3E340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A09027C"/>
    <w:multiLevelType w:val="hybridMultilevel"/>
    <w:tmpl w:val="E222DB5E"/>
    <w:lvl w:ilvl="0" w:tplc="4E2C4154">
      <w:start w:val="1"/>
      <w:numFmt w:val="bullet"/>
      <w:lvlText w:val="—"/>
      <w:lvlJc w:val="left"/>
      <w:pPr>
        <w:ind w:left="720" w:hanging="360"/>
      </w:pPr>
      <w:rPr>
        <w:rFonts w:ascii="Arial" w:hAnsi="Arial" w:cs="Arial" w:hint="default"/>
        <w:color w:val="auto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0D487B"/>
    <w:multiLevelType w:val="hybridMultilevel"/>
    <w:tmpl w:val="AF4ED2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C83476"/>
    <w:multiLevelType w:val="hybridMultilevel"/>
    <w:tmpl w:val="08090001"/>
    <w:lvl w:ilvl="0" w:tplc="5510A774">
      <w:start w:val="1"/>
      <w:numFmt w:val="bullet"/>
      <w:pStyle w:val="DHHS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E03038">
      <w:numFmt w:val="decimal"/>
      <w:pStyle w:val="DHHSbullet2"/>
      <w:lvlText w:val=""/>
      <w:lvlJc w:val="left"/>
    </w:lvl>
    <w:lvl w:ilvl="2" w:tplc="3B98B18C">
      <w:numFmt w:val="decimal"/>
      <w:lvlText w:val=""/>
      <w:lvlJc w:val="left"/>
    </w:lvl>
    <w:lvl w:ilvl="3" w:tplc="B332246C">
      <w:numFmt w:val="decimal"/>
      <w:lvlText w:val=""/>
      <w:lvlJc w:val="left"/>
    </w:lvl>
    <w:lvl w:ilvl="4" w:tplc="C17642AA">
      <w:numFmt w:val="decimal"/>
      <w:lvlText w:val=""/>
      <w:lvlJc w:val="left"/>
    </w:lvl>
    <w:lvl w:ilvl="5" w:tplc="019AB43A">
      <w:numFmt w:val="decimal"/>
      <w:lvlText w:val=""/>
      <w:lvlJc w:val="left"/>
    </w:lvl>
    <w:lvl w:ilvl="6" w:tplc="879E27F6">
      <w:numFmt w:val="decimal"/>
      <w:lvlText w:val=""/>
      <w:lvlJc w:val="left"/>
    </w:lvl>
    <w:lvl w:ilvl="7" w:tplc="4EE870CA">
      <w:numFmt w:val="decimal"/>
      <w:lvlText w:val=""/>
      <w:lvlJc w:val="left"/>
    </w:lvl>
    <w:lvl w:ilvl="8" w:tplc="96166C5A">
      <w:numFmt w:val="decimal"/>
      <w:lvlText w:val=""/>
      <w:lvlJc w:val="left"/>
    </w:lvl>
  </w:abstractNum>
  <w:abstractNum w:abstractNumId="9">
    <w:nsid w:val="223B5E09"/>
    <w:multiLevelType w:val="hybridMultilevel"/>
    <w:tmpl w:val="72BC0B3C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5D17568"/>
    <w:multiLevelType w:val="hybridMultilevel"/>
    <w:tmpl w:val="042A2F84"/>
    <w:lvl w:ilvl="0" w:tplc="F4028602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  <w:lvl w:ilvl="1" w:tplc="86F00B3E">
      <w:numFmt w:val="decimal"/>
      <w:lvlText w:val=""/>
      <w:lvlJc w:val="left"/>
    </w:lvl>
    <w:lvl w:ilvl="2" w:tplc="C1E2717E">
      <w:numFmt w:val="decimal"/>
      <w:lvlText w:val=""/>
      <w:lvlJc w:val="left"/>
    </w:lvl>
    <w:lvl w:ilvl="3" w:tplc="719C0736">
      <w:numFmt w:val="decimal"/>
      <w:lvlText w:val=""/>
      <w:lvlJc w:val="left"/>
    </w:lvl>
    <w:lvl w:ilvl="4" w:tplc="F76479C6">
      <w:numFmt w:val="decimal"/>
      <w:lvlText w:val=""/>
      <w:lvlJc w:val="left"/>
    </w:lvl>
    <w:lvl w:ilvl="5" w:tplc="0C96466C">
      <w:numFmt w:val="decimal"/>
      <w:lvlText w:val=""/>
      <w:lvlJc w:val="left"/>
    </w:lvl>
    <w:lvl w:ilvl="6" w:tplc="02722130">
      <w:numFmt w:val="decimal"/>
      <w:lvlText w:val=""/>
      <w:lvlJc w:val="left"/>
    </w:lvl>
    <w:lvl w:ilvl="7" w:tplc="B060C6D6">
      <w:numFmt w:val="decimal"/>
      <w:lvlText w:val=""/>
      <w:lvlJc w:val="left"/>
    </w:lvl>
    <w:lvl w:ilvl="8" w:tplc="AB30D1AE">
      <w:numFmt w:val="decimal"/>
      <w:lvlText w:val=""/>
      <w:lvlJc w:val="left"/>
    </w:lvl>
  </w:abstractNum>
  <w:abstractNum w:abstractNumId="11">
    <w:nsid w:val="305B4E46"/>
    <w:multiLevelType w:val="hybridMultilevel"/>
    <w:tmpl w:val="2CD2EB48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1DF74D1"/>
    <w:multiLevelType w:val="hybridMultilevel"/>
    <w:tmpl w:val="EA5C5C04"/>
    <w:lvl w:ilvl="0" w:tplc="E1C29156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  <w:lvl w:ilvl="1" w:tplc="15B40048">
      <w:numFmt w:val="decimal"/>
      <w:lvlText w:val=""/>
      <w:lvlJc w:val="left"/>
    </w:lvl>
    <w:lvl w:ilvl="2" w:tplc="43905F96">
      <w:numFmt w:val="decimal"/>
      <w:lvlText w:val=""/>
      <w:lvlJc w:val="left"/>
    </w:lvl>
    <w:lvl w:ilvl="3" w:tplc="5B122C36">
      <w:numFmt w:val="decimal"/>
      <w:lvlText w:val=""/>
      <w:lvlJc w:val="left"/>
    </w:lvl>
    <w:lvl w:ilvl="4" w:tplc="6E3A126C">
      <w:numFmt w:val="decimal"/>
      <w:lvlText w:val=""/>
      <w:lvlJc w:val="left"/>
    </w:lvl>
    <w:lvl w:ilvl="5" w:tplc="F6248ED2">
      <w:numFmt w:val="decimal"/>
      <w:lvlText w:val=""/>
      <w:lvlJc w:val="left"/>
    </w:lvl>
    <w:lvl w:ilvl="6" w:tplc="89CA8A5A">
      <w:numFmt w:val="decimal"/>
      <w:lvlText w:val=""/>
      <w:lvlJc w:val="left"/>
    </w:lvl>
    <w:lvl w:ilvl="7" w:tplc="42DC72E8">
      <w:numFmt w:val="decimal"/>
      <w:lvlText w:val=""/>
      <w:lvlJc w:val="left"/>
    </w:lvl>
    <w:lvl w:ilvl="8" w:tplc="CC6CF30C">
      <w:numFmt w:val="decimal"/>
      <w:lvlText w:val=""/>
      <w:lvlJc w:val="left"/>
    </w:lvl>
  </w:abstractNum>
  <w:abstractNum w:abstractNumId="13">
    <w:nsid w:val="3DD42565"/>
    <w:multiLevelType w:val="hybridMultilevel"/>
    <w:tmpl w:val="ACDC02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5051C3"/>
    <w:multiLevelType w:val="multilevel"/>
    <w:tmpl w:val="9DB8477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14187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5">
    <w:nsid w:val="556B363D"/>
    <w:multiLevelType w:val="hybridMultilevel"/>
    <w:tmpl w:val="F9FE2DD4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BCF4EEA"/>
    <w:multiLevelType w:val="hybridMultilevel"/>
    <w:tmpl w:val="2F86ACF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5905C7"/>
    <w:multiLevelType w:val="hybridMultilevel"/>
    <w:tmpl w:val="ABA67B82"/>
    <w:lvl w:ilvl="0" w:tplc="B3067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7AA3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DA80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504E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9CD6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CAA0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2CAE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CCB2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0E94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A60212"/>
    <w:multiLevelType w:val="hybridMultilevel"/>
    <w:tmpl w:val="49F0F88E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E791E57"/>
    <w:multiLevelType w:val="hybridMultilevel"/>
    <w:tmpl w:val="521ED38C"/>
    <w:lvl w:ilvl="0" w:tplc="0C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0">
    <w:nsid w:val="60032EF7"/>
    <w:multiLevelType w:val="hybridMultilevel"/>
    <w:tmpl w:val="D2104A5E"/>
    <w:lvl w:ilvl="0" w:tplc="713684C8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color w:val="auto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8538A6"/>
    <w:multiLevelType w:val="hybridMultilevel"/>
    <w:tmpl w:val="67080FF8"/>
    <w:lvl w:ilvl="0" w:tplc="AE7EB81A">
      <w:start w:val="13"/>
      <w:numFmt w:val="bullet"/>
      <w:lvlText w:val="-"/>
      <w:lvlJc w:val="left"/>
      <w:pPr>
        <w:ind w:left="644" w:hanging="360"/>
      </w:pPr>
      <w:rPr>
        <w:rFonts w:ascii="Arial" w:eastAsia="Time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6AE7745F"/>
    <w:multiLevelType w:val="hybridMultilevel"/>
    <w:tmpl w:val="4DFE98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CD4D76"/>
    <w:multiLevelType w:val="hybridMultilevel"/>
    <w:tmpl w:val="99A27E04"/>
    <w:lvl w:ilvl="0" w:tplc="2A487548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  <w:lvl w:ilvl="1" w:tplc="D8D8960C">
      <w:numFmt w:val="decimal"/>
      <w:lvlText w:val=""/>
      <w:lvlJc w:val="left"/>
    </w:lvl>
    <w:lvl w:ilvl="2" w:tplc="D7A8FF86">
      <w:numFmt w:val="decimal"/>
      <w:lvlText w:val=""/>
      <w:lvlJc w:val="left"/>
    </w:lvl>
    <w:lvl w:ilvl="3" w:tplc="56C2A884">
      <w:numFmt w:val="decimal"/>
      <w:lvlText w:val=""/>
      <w:lvlJc w:val="left"/>
    </w:lvl>
    <w:lvl w:ilvl="4" w:tplc="84AE66CA">
      <w:numFmt w:val="decimal"/>
      <w:lvlText w:val=""/>
      <w:lvlJc w:val="left"/>
    </w:lvl>
    <w:lvl w:ilvl="5" w:tplc="CC6E1E70">
      <w:numFmt w:val="decimal"/>
      <w:lvlText w:val=""/>
      <w:lvlJc w:val="left"/>
    </w:lvl>
    <w:lvl w:ilvl="6" w:tplc="14CE7EBE">
      <w:numFmt w:val="decimal"/>
      <w:lvlText w:val=""/>
      <w:lvlJc w:val="left"/>
    </w:lvl>
    <w:lvl w:ilvl="7" w:tplc="E210419A">
      <w:numFmt w:val="decimal"/>
      <w:lvlText w:val=""/>
      <w:lvlJc w:val="left"/>
    </w:lvl>
    <w:lvl w:ilvl="8" w:tplc="12883B7C">
      <w:numFmt w:val="decimal"/>
      <w:lvlText w:val=""/>
      <w:lvlJc w:val="left"/>
    </w:lvl>
  </w:abstractNum>
  <w:abstractNum w:abstractNumId="24">
    <w:nsid w:val="70163E7E"/>
    <w:multiLevelType w:val="hybridMultilevel"/>
    <w:tmpl w:val="533464BC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8F360B3"/>
    <w:multiLevelType w:val="hybridMultilevel"/>
    <w:tmpl w:val="A71A1202"/>
    <w:lvl w:ilvl="0" w:tplc="AE7EB81A">
      <w:start w:val="13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D11257"/>
    <w:multiLevelType w:val="hybridMultilevel"/>
    <w:tmpl w:val="7406A4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E67810"/>
    <w:multiLevelType w:val="hybridMultilevel"/>
    <w:tmpl w:val="7D885A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7"/>
  </w:num>
  <w:num w:numId="3">
    <w:abstractNumId w:val="16"/>
  </w:num>
  <w:num w:numId="4">
    <w:abstractNumId w:val="5"/>
  </w:num>
  <w:num w:numId="5">
    <w:abstractNumId w:val="1"/>
  </w:num>
  <w:num w:numId="6">
    <w:abstractNumId w:val="14"/>
  </w:num>
  <w:num w:numId="7">
    <w:abstractNumId w:val="10"/>
  </w:num>
  <w:num w:numId="8">
    <w:abstractNumId w:val="23"/>
  </w:num>
  <w:num w:numId="9">
    <w:abstractNumId w:val="12"/>
  </w:num>
  <w:num w:numId="10">
    <w:abstractNumId w:val="2"/>
  </w:num>
  <w:num w:numId="11">
    <w:abstractNumId w:val="0"/>
  </w:num>
  <w:num w:numId="12">
    <w:abstractNumId w:val="6"/>
  </w:num>
  <w:num w:numId="13">
    <w:abstractNumId w:val="20"/>
  </w:num>
  <w:num w:numId="14">
    <w:abstractNumId w:val="3"/>
  </w:num>
  <w:num w:numId="15">
    <w:abstractNumId w:val="8"/>
  </w:num>
  <w:num w:numId="16">
    <w:abstractNumId w:val="21"/>
  </w:num>
  <w:num w:numId="17">
    <w:abstractNumId w:val="25"/>
  </w:num>
  <w:num w:numId="18">
    <w:abstractNumId w:val="7"/>
  </w:num>
  <w:num w:numId="19">
    <w:abstractNumId w:val="26"/>
  </w:num>
  <w:num w:numId="20">
    <w:abstractNumId w:val="4"/>
  </w:num>
  <w:num w:numId="21">
    <w:abstractNumId w:val="17"/>
  </w:num>
  <w:num w:numId="22">
    <w:abstractNumId w:val="22"/>
  </w:num>
  <w:num w:numId="23">
    <w:abstractNumId w:val="24"/>
  </w:num>
  <w:num w:numId="24">
    <w:abstractNumId w:val="18"/>
  </w:num>
  <w:num w:numId="25">
    <w:abstractNumId w:val="15"/>
  </w:num>
  <w:num w:numId="26">
    <w:abstractNumId w:val="11"/>
  </w:num>
  <w:num w:numId="27">
    <w:abstractNumId w:val="9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savePreviewPicture/>
  <w:hdrShapeDefaults>
    <o:shapedefaults v:ext="edit" spidmax="13314"/>
  </w:hdrShapeDefaults>
  <w:footnotePr>
    <w:footnote w:id="-1"/>
    <w:footnote w:id="0"/>
    <w:footnote w:id="1"/>
  </w:footnotePr>
  <w:endnotePr>
    <w:endnote w:id="-1"/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TAyNjc2MTQ0BTLNzZR0lIJTi4sz8/NACgxrATwyXjksAAAA"/>
  </w:docVars>
  <w:rsids>
    <w:rsidRoot w:val="0BBCD259"/>
    <w:rsid w:val="00006F1C"/>
    <w:rsid w:val="00021087"/>
    <w:rsid w:val="000236C0"/>
    <w:rsid w:val="000345D0"/>
    <w:rsid w:val="000545E8"/>
    <w:rsid w:val="00067BB5"/>
    <w:rsid w:val="00095650"/>
    <w:rsid w:val="000C2872"/>
    <w:rsid w:val="001042DB"/>
    <w:rsid w:val="001176E4"/>
    <w:rsid w:val="00141432"/>
    <w:rsid w:val="00157507"/>
    <w:rsid w:val="001664F5"/>
    <w:rsid w:val="001D10A0"/>
    <w:rsid w:val="002256B9"/>
    <w:rsid w:val="002404D6"/>
    <w:rsid w:val="002C2689"/>
    <w:rsid w:val="002F03CC"/>
    <w:rsid w:val="002F4DE6"/>
    <w:rsid w:val="00301D15"/>
    <w:rsid w:val="00303407"/>
    <w:rsid w:val="00306C19"/>
    <w:rsid w:val="00312BA7"/>
    <w:rsid w:val="00347DFE"/>
    <w:rsid w:val="00387FEC"/>
    <w:rsid w:val="003C41DD"/>
    <w:rsid w:val="004545A7"/>
    <w:rsid w:val="00456219"/>
    <w:rsid w:val="004931E5"/>
    <w:rsid w:val="005010CD"/>
    <w:rsid w:val="00502508"/>
    <w:rsid w:val="00520883"/>
    <w:rsid w:val="00551042"/>
    <w:rsid w:val="00582386"/>
    <w:rsid w:val="00592BAC"/>
    <w:rsid w:val="005C4E02"/>
    <w:rsid w:val="005D3303"/>
    <w:rsid w:val="005F1D55"/>
    <w:rsid w:val="00625A51"/>
    <w:rsid w:val="00656E16"/>
    <w:rsid w:val="0066536E"/>
    <w:rsid w:val="006A539F"/>
    <w:rsid w:val="006E0F9D"/>
    <w:rsid w:val="006E6FB1"/>
    <w:rsid w:val="00703F48"/>
    <w:rsid w:val="007345DF"/>
    <w:rsid w:val="007C2325"/>
    <w:rsid w:val="0082372B"/>
    <w:rsid w:val="008C1CF3"/>
    <w:rsid w:val="009348B4"/>
    <w:rsid w:val="0095634D"/>
    <w:rsid w:val="009A655E"/>
    <w:rsid w:val="009D491A"/>
    <w:rsid w:val="009E1E42"/>
    <w:rsid w:val="00A30AFF"/>
    <w:rsid w:val="00A33641"/>
    <w:rsid w:val="00A4582E"/>
    <w:rsid w:val="00A66CC7"/>
    <w:rsid w:val="00A976E0"/>
    <w:rsid w:val="00AA246E"/>
    <w:rsid w:val="00AC3263"/>
    <w:rsid w:val="00AD49CB"/>
    <w:rsid w:val="00AF26AC"/>
    <w:rsid w:val="00AF27C6"/>
    <w:rsid w:val="00AF7417"/>
    <w:rsid w:val="00B3146A"/>
    <w:rsid w:val="00B42BAF"/>
    <w:rsid w:val="00B55CDC"/>
    <w:rsid w:val="00CA221D"/>
    <w:rsid w:val="00D13C51"/>
    <w:rsid w:val="00D26BC6"/>
    <w:rsid w:val="00D629F6"/>
    <w:rsid w:val="00D8066D"/>
    <w:rsid w:val="00D93CFB"/>
    <w:rsid w:val="00DA00CC"/>
    <w:rsid w:val="00EA7370"/>
    <w:rsid w:val="00EA75D9"/>
    <w:rsid w:val="00EC486E"/>
    <w:rsid w:val="00EC744C"/>
    <w:rsid w:val="00F00359"/>
    <w:rsid w:val="00F3733D"/>
    <w:rsid w:val="00F5138C"/>
    <w:rsid w:val="00F600E9"/>
    <w:rsid w:val="00FB050F"/>
    <w:rsid w:val="0BBCD259"/>
    <w:rsid w:val="12E6630E"/>
    <w:rsid w:val="140AEEAC"/>
    <w:rsid w:val="1A2BDDAF"/>
    <w:rsid w:val="1AA84BE3"/>
    <w:rsid w:val="22A859A6"/>
    <w:rsid w:val="2573C773"/>
    <w:rsid w:val="25C65E24"/>
    <w:rsid w:val="26A397B0"/>
    <w:rsid w:val="2A628959"/>
    <w:rsid w:val="2CFEFD50"/>
    <w:rsid w:val="2DFC484C"/>
    <w:rsid w:val="3A08598A"/>
    <w:rsid w:val="413B3856"/>
    <w:rsid w:val="41639011"/>
    <w:rsid w:val="4AC828F1"/>
    <w:rsid w:val="4FB7CAD9"/>
    <w:rsid w:val="52BCE631"/>
    <w:rsid w:val="530687AF"/>
    <w:rsid w:val="59BCC2F8"/>
    <w:rsid w:val="6B0C3E1F"/>
    <w:rsid w:val="7066A1C5"/>
    <w:rsid w:val="771D5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432"/>
  </w:style>
  <w:style w:type="paragraph" w:styleId="Heading1">
    <w:name w:val="heading 1"/>
    <w:basedOn w:val="Normal"/>
    <w:next w:val="Normal"/>
    <w:link w:val="Heading1Char"/>
    <w:uiPriority w:val="9"/>
    <w:qFormat/>
    <w:rsid w:val="004931E5"/>
    <w:pPr>
      <w:keepNext/>
      <w:keepLines/>
      <w:numPr>
        <w:numId w:val="6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31E5"/>
    <w:pPr>
      <w:keepNext/>
      <w:keepLines/>
      <w:numPr>
        <w:ilvl w:val="1"/>
        <w:numId w:val="6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31E5"/>
    <w:pPr>
      <w:keepNext/>
      <w:keepLines/>
      <w:numPr>
        <w:ilvl w:val="2"/>
        <w:numId w:val="6"/>
      </w:numPr>
      <w:spacing w:before="40" w:after="0"/>
      <w:ind w:left="72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31E5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31E5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31E5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31E5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31E5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31E5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31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931E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931E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931E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31E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31E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31E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31E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31E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39"/>
    <w:rsid w:val="00493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3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1E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931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31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1E5"/>
  </w:style>
  <w:style w:type="paragraph" w:styleId="Footer">
    <w:name w:val="footer"/>
    <w:basedOn w:val="Normal"/>
    <w:link w:val="FooterChar"/>
    <w:uiPriority w:val="99"/>
    <w:unhideWhenUsed/>
    <w:rsid w:val="004931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1E5"/>
  </w:style>
  <w:style w:type="paragraph" w:styleId="NormalWeb">
    <w:name w:val="Normal (Web)"/>
    <w:basedOn w:val="Normal"/>
    <w:uiPriority w:val="99"/>
    <w:unhideWhenUsed/>
    <w:rsid w:val="004931E5"/>
    <w:pPr>
      <w:spacing w:before="100" w:beforeAutospacing="1" w:after="100" w:afterAutospacing="1" w:line="240" w:lineRule="auto"/>
    </w:pPr>
    <w:rPr>
      <w:rFonts w:ascii="Calibri" w:hAnsi="Calibri" w:cs="Times New Roman"/>
      <w:lang w:val="en-AU" w:eastAsia="en-AU"/>
    </w:rPr>
  </w:style>
  <w:style w:type="paragraph" w:styleId="TOC1">
    <w:name w:val="toc 1"/>
    <w:basedOn w:val="Normal"/>
    <w:next w:val="Normal"/>
    <w:uiPriority w:val="39"/>
    <w:rsid w:val="004931E5"/>
    <w:pPr>
      <w:keepNext/>
      <w:keepLines/>
      <w:tabs>
        <w:tab w:val="right" w:leader="dot" w:pos="10206"/>
      </w:tabs>
      <w:spacing w:before="160" w:after="60" w:line="270" w:lineRule="atLeast"/>
    </w:pPr>
    <w:rPr>
      <w:rFonts w:ascii="Arial" w:eastAsia="Times New Roman" w:hAnsi="Arial" w:cs="Times New Roman"/>
      <w:b/>
      <w:noProof/>
      <w:sz w:val="20"/>
      <w:szCs w:val="20"/>
      <w:lang w:val="en-AU"/>
    </w:rPr>
  </w:style>
  <w:style w:type="paragraph" w:customStyle="1" w:styleId="DHHSmainheading">
    <w:name w:val="DHHS main heading"/>
    <w:uiPriority w:val="8"/>
    <w:rsid w:val="004931E5"/>
    <w:pPr>
      <w:spacing w:after="0" w:line="560" w:lineRule="atLeast"/>
    </w:pPr>
    <w:rPr>
      <w:rFonts w:ascii="Arial" w:eastAsia="Times New Roman" w:hAnsi="Arial" w:cs="Times New Roman"/>
      <w:color w:val="FFFFFF"/>
      <w:sz w:val="50"/>
      <w:szCs w:val="50"/>
      <w:lang w:val="en-AU"/>
    </w:rPr>
  </w:style>
  <w:style w:type="paragraph" w:customStyle="1" w:styleId="DHHSmainsubheading">
    <w:name w:val="DHHS main subheading"/>
    <w:uiPriority w:val="8"/>
    <w:rsid w:val="004931E5"/>
    <w:pPr>
      <w:spacing w:after="0" w:line="240" w:lineRule="auto"/>
    </w:pPr>
    <w:rPr>
      <w:rFonts w:ascii="Arial" w:eastAsia="Times New Roman" w:hAnsi="Arial" w:cs="Times New Roman"/>
      <w:color w:val="FFFFFF"/>
      <w:sz w:val="28"/>
      <w:szCs w:val="24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931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31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31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31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31E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931E5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4931E5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4931E5"/>
    <w:pPr>
      <w:spacing w:after="100"/>
      <w:ind w:left="220"/>
    </w:pPr>
    <w:rPr>
      <w:lang w:val="en-AU"/>
    </w:rPr>
  </w:style>
  <w:style w:type="paragraph" w:styleId="TOC3">
    <w:name w:val="toc 3"/>
    <w:basedOn w:val="Normal"/>
    <w:next w:val="Normal"/>
    <w:autoRedefine/>
    <w:uiPriority w:val="39"/>
    <w:unhideWhenUsed/>
    <w:rsid w:val="004931E5"/>
    <w:pPr>
      <w:spacing w:after="100"/>
      <w:ind w:left="440"/>
    </w:pPr>
    <w:rPr>
      <w:lang w:val="en-AU"/>
    </w:rPr>
  </w:style>
  <w:style w:type="character" w:customStyle="1" w:styleId="UnresolvedMention">
    <w:name w:val="Unresolved Mention"/>
    <w:basedOn w:val="DefaultParagraphFont"/>
    <w:uiPriority w:val="99"/>
    <w:unhideWhenUsed/>
    <w:rsid w:val="004931E5"/>
    <w:rPr>
      <w:color w:val="605E5C"/>
      <w:shd w:val="clear" w:color="auto" w:fill="E1DFDD"/>
    </w:rPr>
  </w:style>
  <w:style w:type="character" w:customStyle="1" w:styleId="Mention">
    <w:name w:val="Mention"/>
    <w:basedOn w:val="DefaultParagraphFont"/>
    <w:uiPriority w:val="99"/>
    <w:unhideWhenUsed/>
    <w:rsid w:val="004931E5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31E5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4931E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931E5"/>
    <w:rPr>
      <w:rFonts w:eastAsiaTheme="minorEastAsia"/>
    </w:rPr>
  </w:style>
  <w:style w:type="character" w:customStyle="1" w:styleId="normaltextrun">
    <w:name w:val="normaltextrun"/>
    <w:basedOn w:val="DefaultParagraphFont"/>
    <w:rsid w:val="004931E5"/>
  </w:style>
  <w:style w:type="character" w:customStyle="1" w:styleId="eop">
    <w:name w:val="eop"/>
    <w:basedOn w:val="DefaultParagraphFont"/>
    <w:rsid w:val="004931E5"/>
  </w:style>
  <w:style w:type="paragraph" w:customStyle="1" w:styleId="paragraph">
    <w:name w:val="paragraph"/>
    <w:basedOn w:val="Normal"/>
    <w:rsid w:val="00493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Strong">
    <w:name w:val="Strong"/>
    <w:basedOn w:val="DefaultParagraphFont"/>
    <w:uiPriority w:val="22"/>
    <w:qFormat/>
    <w:rsid w:val="004931E5"/>
    <w:rPr>
      <w:b/>
      <w:bCs/>
    </w:rPr>
  </w:style>
  <w:style w:type="paragraph" w:styleId="Revision">
    <w:name w:val="Revision"/>
    <w:hidden/>
    <w:uiPriority w:val="99"/>
    <w:semiHidden/>
    <w:rsid w:val="004931E5"/>
    <w:pPr>
      <w:spacing w:after="0" w:line="240" w:lineRule="auto"/>
    </w:pPr>
    <w:rPr>
      <w:lang w:val="en-AU"/>
    </w:rPr>
  </w:style>
  <w:style w:type="table" w:customStyle="1" w:styleId="TableGrid1">
    <w:name w:val="Table Grid1"/>
    <w:basedOn w:val="TableNormal"/>
    <w:next w:val="TableGrid"/>
    <w:uiPriority w:val="39"/>
    <w:rsid w:val="004931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HHSbullet2">
    <w:name w:val="DHHS bullet 2"/>
    <w:basedOn w:val="Normal"/>
    <w:uiPriority w:val="2"/>
    <w:qFormat/>
    <w:rsid w:val="004931E5"/>
    <w:pPr>
      <w:numPr>
        <w:ilvl w:val="1"/>
        <w:numId w:val="15"/>
      </w:numPr>
      <w:tabs>
        <w:tab w:val="num" w:pos="360"/>
      </w:tabs>
      <w:spacing w:after="40" w:line="270" w:lineRule="atLeast"/>
    </w:pPr>
    <w:rPr>
      <w:rFonts w:ascii="Arial" w:eastAsia="Times" w:hAnsi="Arial" w:cs="Times New Roman"/>
      <w:sz w:val="20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oronavirus.vic.gov.au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business.vic.gov.au/__data/assets/pdf_file/0007/1934989/Industry-Restart-Guidelines-Hospitality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usiness.vic.gov.au/__data/assets/pdf_file/0018/1903320/Staff-Coronavirus-COVID-19-Health-Questionnaire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dhhs.vic.gov.au/preventing-infection-workplace-covid-19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C:\Users\Effie\Public%20Events%20Framework%20&amp;%20Checklist\&#8226;%09https:\www.business.vic.gov.au\__data\assets\pdf_file\0018\1903320\Staff-Coronavirus-COVID-19-Health-Questionnaire.pdf" TargetMode="Externa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e5077520-6fe1-40fe-b4dd-8a6d6ca2af2b">Not Reviewed</Status>
    <SharedWithUsers xmlns="1cb54cc9-4ef3-4e87-81de-119443e56d46">
      <UserInfo>
        <DisplayName>David Carrington (DJPR)</DisplayName>
        <AccountId>1119</AccountId>
        <AccountType/>
      </UserInfo>
      <UserInfo>
        <DisplayName>Shane D Luder (DJPR)</DisplayName>
        <AccountId>433</AccountId>
        <AccountType/>
      </UserInfo>
      <UserInfo>
        <DisplayName>Caroline J Potter (DJPR)</DisplayName>
        <AccountId>75</AccountId>
        <AccountType/>
      </UserInfo>
      <UserInfo>
        <DisplayName>Nick White (DHHS)</DisplayName>
        <AccountId>1626</AccountId>
        <AccountType/>
      </UserInfo>
      <UserInfo>
        <DisplayName>Rob P Holland (DJPR)</DisplayName>
        <AccountId>69</AccountId>
        <AccountType/>
      </UserInfo>
      <UserInfo>
        <DisplayName>Claire A Febey (DJPR)</DisplayName>
        <AccountId>96</AccountId>
        <AccountType/>
      </UserInfo>
      <UserInfo>
        <DisplayName>Finn Romanes (DHHS)</DisplayName>
        <AccountId>144</AccountId>
        <AccountType/>
      </UserInfo>
      <UserInfo>
        <DisplayName>Andrew R Abbott (DJPR)</DisplayName>
        <AccountId>182</AccountId>
        <AccountType/>
      </UserInfo>
      <UserInfo>
        <DisplayName>Nadia Bonato (DJPR)</DisplayName>
        <AccountId>91</AccountId>
        <AccountType/>
      </UserInfo>
      <UserInfo>
        <DisplayName>Chris F Bennetts (DJPR)</DisplayName>
        <AccountId>64</AccountId>
        <AccountType/>
      </UserInfo>
      <UserInfo>
        <DisplayName>Holly Cooper (DJPR)</DisplayName>
        <AccountId>1776</AccountId>
        <AccountType/>
      </UserInfo>
      <UserInfo>
        <DisplayName>Joanna Tayler (DPC)</DisplayName>
        <AccountId>2623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0016321FA9DC41B6697012BD15B0E2" ma:contentTypeVersion="7" ma:contentTypeDescription="Create a new document." ma:contentTypeScope="" ma:versionID="1eb4f6088975e35c08226aa0f8c26594">
  <xsd:schema xmlns:xsd="http://www.w3.org/2001/XMLSchema" xmlns:xs="http://www.w3.org/2001/XMLSchema" xmlns:p="http://schemas.microsoft.com/office/2006/metadata/properties" xmlns:ns2="e5077520-6fe1-40fe-b4dd-8a6d6ca2af2b" xmlns:ns3="1cb54cc9-4ef3-4e87-81de-119443e56d46" targetNamespace="http://schemas.microsoft.com/office/2006/metadata/properties" ma:root="true" ma:fieldsID="4b99243ceaf137b459330d5350d6f9df" ns2:_="" ns3:_="">
    <xsd:import namespace="e5077520-6fe1-40fe-b4dd-8a6d6ca2af2b"/>
    <xsd:import namespace="1cb54cc9-4ef3-4e87-81de-119443e56d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77520-6fe1-40fe-b4dd-8a6d6ca2af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4" ma:displayName="Status" ma:default="Not Reviewed" ma:description="Tracking the status of approval and reviews of experience economy content." ma:format="Dropdown" ma:internalName="Status">
      <xsd:simpleType>
        <xsd:restriction base="dms:Choice">
          <xsd:enumeration value="Not Reviewed"/>
          <xsd:enumeration value="Reviewed by DJPR"/>
          <xsd:enumeration value="Reviewed by DHHS"/>
          <xsd:enumeration value="Approved"/>
          <xsd:enumeration value="No Review Requir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b54cc9-4ef3-4e87-81de-119443e56d4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76276786-E0CE-4541-8E2B-611AE3AFF658}">
  <ds:schemaRefs>
    <ds:schemaRef ds:uri="http://schemas.microsoft.com/office/2006/metadata/properties"/>
    <ds:schemaRef ds:uri="http://schemas.microsoft.com/office/infopath/2007/PartnerControls"/>
    <ds:schemaRef ds:uri="e5077520-6fe1-40fe-b4dd-8a6d6ca2af2b"/>
    <ds:schemaRef ds:uri="1cb54cc9-4ef3-4e87-81de-119443e56d46"/>
  </ds:schemaRefs>
</ds:datastoreItem>
</file>

<file path=customXml/itemProps2.xml><?xml version="1.0" encoding="utf-8"?>
<ds:datastoreItem xmlns:ds="http://schemas.openxmlformats.org/officeDocument/2006/customXml" ds:itemID="{64324EA2-73EF-4620-829B-4642900976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9EE405-092F-47A5-8858-560D59D90B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077520-6fe1-40fe-b4dd-8a6d6ca2af2b"/>
    <ds:schemaRef ds:uri="1cb54cc9-4ef3-4e87-81de-119443e56d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6BCC95-DE7F-45AD-A840-36FC7E47DF5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1438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White (DHHS)</dc:creator>
  <cp:lastModifiedBy>extensa-5630</cp:lastModifiedBy>
  <cp:revision>3</cp:revision>
  <dcterms:created xsi:type="dcterms:W3CDTF">2020-12-07T04:40:00Z</dcterms:created>
  <dcterms:modified xsi:type="dcterms:W3CDTF">2020-12-07T04:42:00Z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0x010100690016321FA9DC41B6697012BD15B0E2</vt:lpwstr>
  </property>
  <property fmtid="{D5CDD505-2E9C-101B-9397-08002B2CF9AE}" pid="3" name="MSIP_Label_43e64453-338c-4f93-8a4d-0039a0a41f2a_Enabled">
    <vt:lpwstr>true</vt:lpwstr>
  </property>
  <property fmtid="{D5CDD505-2E9C-101B-9397-08002B2CF9AE}" pid="4" name="MSIP_Label_43e64453-338c-4f93-8a4d-0039a0a41f2a_SetDate">
    <vt:lpwstr>2020-11-19T04:29:02Z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iteId">
    <vt:lpwstr>c0e0601f-0fac-449c-9c88-a104c4eb9f28</vt:lpwstr>
  </property>
  <property fmtid="{D5CDD505-2E9C-101B-9397-08002B2CF9AE}" pid="8" name="MSIP_Label_43e64453-338c-4f93-8a4d-0039a0a41f2a_ActionId">
    <vt:lpwstr>ba5173c6-e624-44ed-b474-a7fb15d30651</vt:lpwstr>
  </property>
  <property fmtid="{D5CDD505-2E9C-101B-9397-08002B2CF9AE}" pid="9" name="MSIP_Label_43e64453-338c-4f93-8a4d-0039a0a41f2a_ContentBits">
    <vt:lpwstr>2</vt:lpwstr>
  </property>
</Properties>
</file>