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F1C83" w14:textId="100D154D" w:rsidR="007B69DB" w:rsidRPr="007B69DB" w:rsidRDefault="007B69DB" w:rsidP="007B69DB">
      <w:pPr>
        <w:rPr>
          <w:rFonts w:ascii="Arial" w:hAnsi="Arial" w:cs="Arial"/>
          <w:b/>
          <w:bCs/>
          <w:color w:val="2F5496" w:themeColor="accent1" w:themeShade="BF"/>
          <w:sz w:val="32"/>
          <w:szCs w:val="32"/>
          <w:lang w:val="en-US"/>
        </w:rPr>
      </w:pPr>
      <w:r w:rsidRPr="007B69DB">
        <w:rPr>
          <w:rFonts w:ascii="Arial" w:hAnsi="Arial" w:cs="Arial"/>
          <w:noProof/>
          <w:sz w:val="32"/>
          <w:szCs w:val="32"/>
          <w:lang w:val="en-US"/>
        </w:rPr>
        <w:drawing>
          <wp:inline distT="0" distB="0" distL="0" distR="0" wp14:anchorId="60F6DCB9" wp14:editId="797E966C">
            <wp:extent cx="787651" cy="90882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815653" cy="941138"/>
                    </a:xfrm>
                    <a:prstGeom prst="rect">
                      <a:avLst/>
                    </a:prstGeom>
                  </pic:spPr>
                </pic:pic>
              </a:graphicData>
            </a:graphic>
          </wp:inline>
        </w:drawing>
      </w:r>
      <w:r w:rsidRPr="007B69DB">
        <w:rPr>
          <w:rFonts w:ascii="Arial" w:hAnsi="Arial" w:cs="Arial"/>
          <w:b/>
          <w:bCs/>
          <w:color w:val="2F5496" w:themeColor="accent1" w:themeShade="BF"/>
          <w:sz w:val="32"/>
          <w:szCs w:val="32"/>
          <w:lang w:val="en-US"/>
        </w:rPr>
        <w:t>Anglican Diocese of Gippsland</w:t>
      </w:r>
    </w:p>
    <w:p w14:paraId="360D4AF5" w14:textId="77777777" w:rsidR="007B69DB" w:rsidRPr="007B69DB" w:rsidRDefault="007B69DB">
      <w:pPr>
        <w:rPr>
          <w:rFonts w:ascii="Arial" w:hAnsi="Arial" w:cs="Arial"/>
          <w:b/>
          <w:bCs/>
          <w:color w:val="2F5496" w:themeColor="accent1" w:themeShade="BF"/>
          <w:sz w:val="32"/>
          <w:szCs w:val="32"/>
          <w:lang w:val="en-US"/>
        </w:rPr>
      </w:pPr>
    </w:p>
    <w:p w14:paraId="54D295D7" w14:textId="2A5FBE1E" w:rsidR="007B69DB" w:rsidRPr="007B69DB" w:rsidRDefault="007B69DB">
      <w:pPr>
        <w:rPr>
          <w:rFonts w:ascii="Arial" w:hAnsi="Arial" w:cs="Arial"/>
          <w:b/>
          <w:bCs/>
          <w:color w:val="2F5496" w:themeColor="accent1" w:themeShade="BF"/>
          <w:sz w:val="32"/>
          <w:szCs w:val="32"/>
          <w:lang w:val="en-US"/>
        </w:rPr>
      </w:pPr>
      <w:r w:rsidRPr="007B69DB">
        <w:rPr>
          <w:rFonts w:ascii="Arial" w:hAnsi="Arial" w:cs="Arial"/>
          <w:b/>
          <w:bCs/>
          <w:color w:val="2F5496" w:themeColor="accent1" w:themeShade="BF"/>
          <w:sz w:val="32"/>
          <w:szCs w:val="32"/>
          <w:lang w:val="en-US"/>
        </w:rPr>
        <w:t>BEING TOGETHER</w:t>
      </w:r>
    </w:p>
    <w:p w14:paraId="58585C5A" w14:textId="50DBCB73" w:rsidR="007B69DB" w:rsidRPr="007B69DB" w:rsidRDefault="007B69DB">
      <w:pPr>
        <w:rPr>
          <w:rFonts w:ascii="Arial" w:hAnsi="Arial" w:cs="Arial"/>
          <w:b/>
          <w:bCs/>
          <w:color w:val="2F5496" w:themeColor="accent1" w:themeShade="BF"/>
          <w:sz w:val="32"/>
          <w:szCs w:val="32"/>
          <w:lang w:val="en-US"/>
        </w:rPr>
      </w:pPr>
    </w:p>
    <w:p w14:paraId="757F4083" w14:textId="4CAB4522" w:rsidR="007B69DB" w:rsidRDefault="007B69DB" w:rsidP="007B69DB">
      <w:pPr>
        <w:pStyle w:val="Default"/>
        <w:rPr>
          <w:sz w:val="32"/>
          <w:szCs w:val="32"/>
        </w:rPr>
      </w:pPr>
      <w:r w:rsidRPr="007B69DB">
        <w:rPr>
          <w:sz w:val="32"/>
          <w:szCs w:val="32"/>
        </w:rPr>
        <w:t>Jesus told us to love one another as he loves us. As Christians we know our life together is strengthened when our behaviour is consistent with our faith. However, our experience of being together can be difficult sometimes, particularly where there are differences. So it is important to be clear about what is loving behaviour towards each other.</w:t>
      </w:r>
    </w:p>
    <w:p w14:paraId="618807C2" w14:textId="77777777" w:rsidR="007B69DB" w:rsidRPr="007B69DB" w:rsidRDefault="007B69DB" w:rsidP="007B69DB">
      <w:pPr>
        <w:pStyle w:val="Default"/>
        <w:rPr>
          <w:sz w:val="32"/>
          <w:szCs w:val="32"/>
        </w:rPr>
      </w:pPr>
    </w:p>
    <w:p w14:paraId="2DDAD1D5" w14:textId="77777777" w:rsidR="007B69DB" w:rsidRPr="007B69DB" w:rsidRDefault="007B69DB" w:rsidP="007B69DB">
      <w:pPr>
        <w:pStyle w:val="Default"/>
        <w:rPr>
          <w:sz w:val="32"/>
          <w:szCs w:val="32"/>
        </w:rPr>
      </w:pPr>
      <w:r w:rsidRPr="007B69DB">
        <w:rPr>
          <w:i/>
          <w:iCs/>
          <w:sz w:val="32"/>
          <w:szCs w:val="32"/>
        </w:rPr>
        <w:t xml:space="preserve">Being a community </w:t>
      </w:r>
    </w:p>
    <w:p w14:paraId="3EB0B61D" w14:textId="3A9E9896" w:rsidR="007B69DB" w:rsidRPr="007B69DB" w:rsidRDefault="007B69DB" w:rsidP="007B69DB">
      <w:pPr>
        <w:pStyle w:val="Default"/>
        <w:numPr>
          <w:ilvl w:val="0"/>
          <w:numId w:val="1"/>
        </w:numPr>
        <w:spacing w:after="114"/>
        <w:rPr>
          <w:sz w:val="32"/>
          <w:szCs w:val="32"/>
        </w:rPr>
      </w:pPr>
      <w:r w:rsidRPr="007B69DB">
        <w:rPr>
          <w:sz w:val="32"/>
          <w:szCs w:val="32"/>
        </w:rPr>
        <w:t xml:space="preserve">We will </w:t>
      </w:r>
      <w:r w:rsidRPr="007B69DB">
        <w:rPr>
          <w:b/>
          <w:bCs/>
          <w:sz w:val="32"/>
          <w:szCs w:val="32"/>
        </w:rPr>
        <w:t xml:space="preserve">seek the common good </w:t>
      </w:r>
      <w:r w:rsidRPr="007B69DB">
        <w:rPr>
          <w:sz w:val="32"/>
          <w:szCs w:val="32"/>
        </w:rPr>
        <w:t xml:space="preserve">of the church, not just our own interests. </w:t>
      </w:r>
    </w:p>
    <w:p w14:paraId="1C47594B" w14:textId="715076AD" w:rsidR="007B69DB" w:rsidRPr="007B69DB" w:rsidRDefault="007B69DB" w:rsidP="007B69DB">
      <w:pPr>
        <w:pStyle w:val="Default"/>
        <w:numPr>
          <w:ilvl w:val="0"/>
          <w:numId w:val="1"/>
        </w:numPr>
        <w:spacing w:after="114"/>
        <w:rPr>
          <w:sz w:val="32"/>
          <w:szCs w:val="32"/>
        </w:rPr>
      </w:pPr>
      <w:r w:rsidRPr="007B69DB">
        <w:rPr>
          <w:sz w:val="32"/>
          <w:szCs w:val="32"/>
        </w:rPr>
        <w:t xml:space="preserve">We will </w:t>
      </w:r>
      <w:r w:rsidRPr="007B69DB">
        <w:rPr>
          <w:b/>
          <w:bCs/>
          <w:sz w:val="32"/>
          <w:szCs w:val="32"/>
        </w:rPr>
        <w:t xml:space="preserve">encourage each other to participate </w:t>
      </w:r>
      <w:r w:rsidRPr="007B69DB">
        <w:rPr>
          <w:sz w:val="32"/>
          <w:szCs w:val="32"/>
        </w:rPr>
        <w:t xml:space="preserve">in the life of the church. </w:t>
      </w:r>
    </w:p>
    <w:p w14:paraId="78395527" w14:textId="36E5AFED" w:rsidR="007B69DB" w:rsidRPr="007B69DB" w:rsidRDefault="007B69DB" w:rsidP="007B69DB">
      <w:pPr>
        <w:pStyle w:val="Default"/>
        <w:numPr>
          <w:ilvl w:val="0"/>
          <w:numId w:val="1"/>
        </w:numPr>
        <w:rPr>
          <w:sz w:val="32"/>
          <w:szCs w:val="32"/>
        </w:rPr>
      </w:pPr>
      <w:r w:rsidRPr="007B69DB">
        <w:rPr>
          <w:sz w:val="32"/>
          <w:szCs w:val="32"/>
        </w:rPr>
        <w:t xml:space="preserve">We will be </w:t>
      </w:r>
      <w:r w:rsidRPr="007B69DB">
        <w:rPr>
          <w:b/>
          <w:bCs/>
          <w:sz w:val="32"/>
          <w:szCs w:val="32"/>
        </w:rPr>
        <w:t>aware of how our behaviour affects others</w:t>
      </w:r>
      <w:r w:rsidRPr="007B69DB">
        <w:rPr>
          <w:sz w:val="32"/>
          <w:szCs w:val="32"/>
        </w:rPr>
        <w:t xml:space="preserve">. </w:t>
      </w:r>
    </w:p>
    <w:p w14:paraId="4A84C13D" w14:textId="77777777" w:rsidR="007B69DB" w:rsidRPr="007B69DB" w:rsidRDefault="007B69DB" w:rsidP="007B69DB">
      <w:pPr>
        <w:pStyle w:val="Default"/>
        <w:rPr>
          <w:sz w:val="32"/>
          <w:szCs w:val="32"/>
        </w:rPr>
      </w:pPr>
    </w:p>
    <w:p w14:paraId="61F6159A" w14:textId="77777777" w:rsidR="007B69DB" w:rsidRPr="007B69DB" w:rsidRDefault="007B69DB" w:rsidP="007B69DB">
      <w:pPr>
        <w:pStyle w:val="Default"/>
        <w:numPr>
          <w:ilvl w:val="0"/>
          <w:numId w:val="1"/>
        </w:numPr>
        <w:rPr>
          <w:sz w:val="32"/>
          <w:szCs w:val="32"/>
        </w:rPr>
      </w:pPr>
      <w:r w:rsidRPr="007B69DB">
        <w:rPr>
          <w:i/>
          <w:iCs/>
          <w:sz w:val="32"/>
          <w:szCs w:val="32"/>
        </w:rPr>
        <w:t xml:space="preserve">Relating to each other </w:t>
      </w:r>
    </w:p>
    <w:p w14:paraId="38A7A9FC" w14:textId="249AF24A" w:rsidR="007B69DB" w:rsidRPr="007B69DB" w:rsidRDefault="007B69DB" w:rsidP="007B69DB">
      <w:pPr>
        <w:pStyle w:val="Default"/>
        <w:numPr>
          <w:ilvl w:val="0"/>
          <w:numId w:val="1"/>
        </w:numPr>
        <w:spacing w:after="114"/>
        <w:rPr>
          <w:sz w:val="32"/>
          <w:szCs w:val="32"/>
        </w:rPr>
      </w:pPr>
      <w:r w:rsidRPr="007B69DB">
        <w:rPr>
          <w:sz w:val="32"/>
          <w:szCs w:val="32"/>
        </w:rPr>
        <w:t xml:space="preserve">We will </w:t>
      </w:r>
      <w:r w:rsidRPr="007B69DB">
        <w:rPr>
          <w:b/>
          <w:bCs/>
          <w:sz w:val="32"/>
          <w:szCs w:val="32"/>
        </w:rPr>
        <w:t xml:space="preserve">treat each other with respect and dignity </w:t>
      </w:r>
      <w:r w:rsidRPr="007B69DB">
        <w:rPr>
          <w:sz w:val="32"/>
          <w:szCs w:val="32"/>
        </w:rPr>
        <w:t xml:space="preserve">irrespective of ability, gender, sexuality, race, age, or contribution of the church. </w:t>
      </w:r>
    </w:p>
    <w:p w14:paraId="1330F7C0" w14:textId="674DB688" w:rsidR="007B69DB" w:rsidRPr="007B69DB" w:rsidRDefault="007B69DB" w:rsidP="007B69DB">
      <w:pPr>
        <w:pStyle w:val="Default"/>
        <w:numPr>
          <w:ilvl w:val="0"/>
          <w:numId w:val="1"/>
        </w:numPr>
        <w:rPr>
          <w:sz w:val="32"/>
          <w:szCs w:val="32"/>
        </w:rPr>
      </w:pPr>
      <w:r w:rsidRPr="007B69DB">
        <w:rPr>
          <w:sz w:val="32"/>
          <w:szCs w:val="32"/>
        </w:rPr>
        <w:t xml:space="preserve">We will </w:t>
      </w:r>
      <w:r w:rsidRPr="007B69DB">
        <w:rPr>
          <w:b/>
          <w:bCs/>
          <w:sz w:val="32"/>
          <w:szCs w:val="32"/>
        </w:rPr>
        <w:t xml:space="preserve">act with integrity and honesty </w:t>
      </w:r>
      <w:r w:rsidRPr="007B69DB">
        <w:rPr>
          <w:sz w:val="32"/>
          <w:szCs w:val="32"/>
        </w:rPr>
        <w:t xml:space="preserve">in our interactions with each other. </w:t>
      </w:r>
    </w:p>
    <w:p w14:paraId="589D3400" w14:textId="77777777" w:rsidR="007B69DB" w:rsidRPr="007B69DB" w:rsidRDefault="007B69DB" w:rsidP="007B69DB">
      <w:pPr>
        <w:pStyle w:val="Default"/>
        <w:rPr>
          <w:sz w:val="32"/>
          <w:szCs w:val="32"/>
        </w:rPr>
      </w:pPr>
    </w:p>
    <w:p w14:paraId="21E0C722" w14:textId="77777777" w:rsidR="007B69DB" w:rsidRPr="007B69DB" w:rsidRDefault="007B69DB" w:rsidP="007B69DB">
      <w:pPr>
        <w:pStyle w:val="Default"/>
        <w:numPr>
          <w:ilvl w:val="0"/>
          <w:numId w:val="1"/>
        </w:numPr>
        <w:rPr>
          <w:sz w:val="32"/>
          <w:szCs w:val="32"/>
        </w:rPr>
      </w:pPr>
      <w:r w:rsidRPr="007B69DB">
        <w:rPr>
          <w:i/>
          <w:iCs/>
          <w:sz w:val="32"/>
          <w:szCs w:val="32"/>
        </w:rPr>
        <w:t xml:space="preserve">Communicating with each other </w:t>
      </w:r>
    </w:p>
    <w:p w14:paraId="474422BE" w14:textId="2B605B58" w:rsidR="007B69DB" w:rsidRPr="007B69DB" w:rsidRDefault="007B69DB" w:rsidP="007B69DB">
      <w:pPr>
        <w:pStyle w:val="Default"/>
        <w:numPr>
          <w:ilvl w:val="0"/>
          <w:numId w:val="1"/>
        </w:numPr>
        <w:spacing w:after="95"/>
        <w:rPr>
          <w:sz w:val="32"/>
          <w:szCs w:val="32"/>
        </w:rPr>
      </w:pPr>
      <w:r w:rsidRPr="007B69DB">
        <w:rPr>
          <w:sz w:val="32"/>
          <w:szCs w:val="32"/>
        </w:rPr>
        <w:t xml:space="preserve">We will </w:t>
      </w:r>
      <w:r w:rsidRPr="007B69DB">
        <w:rPr>
          <w:b/>
          <w:bCs/>
          <w:sz w:val="32"/>
          <w:szCs w:val="32"/>
        </w:rPr>
        <w:t xml:space="preserve">communicate respectfully </w:t>
      </w:r>
      <w:r w:rsidRPr="007B69DB">
        <w:rPr>
          <w:sz w:val="32"/>
          <w:szCs w:val="32"/>
        </w:rPr>
        <w:t xml:space="preserve">with others, and not in a way that threatens, belittles or humiliates. </w:t>
      </w:r>
    </w:p>
    <w:p w14:paraId="1BF5A021" w14:textId="2525F0A6" w:rsidR="007B69DB" w:rsidRDefault="007B69DB" w:rsidP="007B69DB">
      <w:pPr>
        <w:pStyle w:val="Default"/>
        <w:numPr>
          <w:ilvl w:val="0"/>
          <w:numId w:val="1"/>
        </w:numPr>
        <w:rPr>
          <w:sz w:val="32"/>
          <w:szCs w:val="32"/>
        </w:rPr>
      </w:pPr>
      <w:r w:rsidRPr="007B69DB">
        <w:rPr>
          <w:sz w:val="32"/>
          <w:szCs w:val="32"/>
        </w:rPr>
        <w:t xml:space="preserve">We will </w:t>
      </w:r>
      <w:r w:rsidRPr="007B69DB">
        <w:rPr>
          <w:b/>
          <w:bCs/>
          <w:sz w:val="32"/>
          <w:szCs w:val="32"/>
        </w:rPr>
        <w:t>respect confidences</w:t>
      </w:r>
      <w:r w:rsidRPr="007B69DB">
        <w:rPr>
          <w:sz w:val="32"/>
          <w:szCs w:val="32"/>
        </w:rPr>
        <w:t xml:space="preserve">, and refrain from speculation and gossip. </w:t>
      </w:r>
    </w:p>
    <w:p w14:paraId="3B8DD431" w14:textId="77777777" w:rsidR="007B69DB" w:rsidRDefault="007B69DB" w:rsidP="007B69DB">
      <w:pPr>
        <w:pStyle w:val="Default"/>
        <w:ind w:left="720"/>
        <w:rPr>
          <w:sz w:val="32"/>
          <w:szCs w:val="32"/>
        </w:rPr>
      </w:pPr>
      <w:bookmarkStart w:id="0" w:name="_GoBack"/>
      <w:bookmarkEnd w:id="0"/>
    </w:p>
    <w:p w14:paraId="6BE46ED9" w14:textId="77777777" w:rsidR="007B69DB" w:rsidRPr="00391799" w:rsidRDefault="007B69DB" w:rsidP="007B69DB">
      <w:pPr>
        <w:pStyle w:val="Default"/>
        <w:rPr>
          <w:color w:val="2F5496" w:themeColor="accent1" w:themeShade="BF"/>
          <w:sz w:val="16"/>
          <w:szCs w:val="16"/>
        </w:rPr>
      </w:pPr>
      <w:r w:rsidRPr="00391799">
        <w:rPr>
          <w:b/>
          <w:bCs/>
          <w:color w:val="2F5496" w:themeColor="accent1" w:themeShade="BF"/>
          <w:sz w:val="16"/>
          <w:szCs w:val="16"/>
        </w:rPr>
        <w:t xml:space="preserve">Acknowledgement </w:t>
      </w:r>
    </w:p>
    <w:p w14:paraId="357D5B57" w14:textId="77777777" w:rsidR="007B69DB" w:rsidRPr="00391799" w:rsidRDefault="007B69DB" w:rsidP="007B69DB">
      <w:pPr>
        <w:pStyle w:val="Default"/>
        <w:rPr>
          <w:i/>
          <w:iCs/>
          <w:color w:val="2F5496" w:themeColor="accent1" w:themeShade="BF"/>
          <w:sz w:val="16"/>
          <w:szCs w:val="16"/>
        </w:rPr>
      </w:pPr>
      <w:r>
        <w:rPr>
          <w:i/>
          <w:iCs/>
          <w:color w:val="2F5496" w:themeColor="accent1" w:themeShade="BF"/>
          <w:sz w:val="16"/>
          <w:szCs w:val="16"/>
        </w:rPr>
        <w:t>This Policy is</w:t>
      </w:r>
      <w:r w:rsidRPr="00391799">
        <w:rPr>
          <w:i/>
          <w:iCs/>
          <w:color w:val="2F5496" w:themeColor="accent1" w:themeShade="BF"/>
          <w:sz w:val="16"/>
          <w:szCs w:val="16"/>
        </w:rPr>
        <w:t xml:space="preserve"> an adaption of the Professional Standards Unit of the Anglican Church Diocese of Bendigo</w:t>
      </w:r>
      <w:r>
        <w:rPr>
          <w:i/>
          <w:iCs/>
          <w:color w:val="2F5496" w:themeColor="accent1" w:themeShade="BF"/>
          <w:sz w:val="16"/>
          <w:szCs w:val="16"/>
        </w:rPr>
        <w:t xml:space="preserve">. </w:t>
      </w:r>
      <w:r w:rsidRPr="00391799">
        <w:rPr>
          <w:i/>
          <w:iCs/>
          <w:color w:val="2F5496" w:themeColor="accent1" w:themeShade="BF"/>
          <w:sz w:val="16"/>
          <w:szCs w:val="16"/>
        </w:rPr>
        <w:t>We thank them for their work in this area and their willingness to share it with the wider church.</w:t>
      </w:r>
    </w:p>
    <w:p w14:paraId="4926ADC0" w14:textId="77777777" w:rsidR="007B69DB" w:rsidRPr="007B69DB" w:rsidRDefault="007B69DB" w:rsidP="007B69DB">
      <w:pPr>
        <w:pStyle w:val="Default"/>
        <w:rPr>
          <w:sz w:val="32"/>
          <w:szCs w:val="32"/>
        </w:rPr>
      </w:pPr>
    </w:p>
    <w:p w14:paraId="1B18E40E" w14:textId="77777777" w:rsidR="007B69DB" w:rsidRPr="007B69DB" w:rsidRDefault="007B69DB">
      <w:pPr>
        <w:rPr>
          <w:rFonts w:ascii="Arial" w:hAnsi="Arial" w:cs="Arial"/>
          <w:sz w:val="32"/>
          <w:szCs w:val="32"/>
        </w:rPr>
      </w:pPr>
    </w:p>
    <w:sectPr w:rsidR="007B69DB" w:rsidRPr="007B69DB" w:rsidSect="00DE456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11540D"/>
    <w:multiLevelType w:val="hybridMultilevel"/>
    <w:tmpl w:val="6DB8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DB"/>
    <w:rsid w:val="007B69DB"/>
    <w:rsid w:val="00C1232F"/>
    <w:rsid w:val="00DE4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44EB684"/>
  <w15:chartTrackingRefBased/>
  <w15:docId w15:val="{E12C273A-0335-604A-B364-FA94AEF7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69DB"/>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Jones</dc:creator>
  <cp:keywords/>
  <dc:description/>
  <cp:lastModifiedBy>Valerie Jones</cp:lastModifiedBy>
  <cp:revision>1</cp:revision>
  <dcterms:created xsi:type="dcterms:W3CDTF">2022-10-14T04:23:00Z</dcterms:created>
  <dcterms:modified xsi:type="dcterms:W3CDTF">2022-10-14T04:26:00Z</dcterms:modified>
</cp:coreProperties>
</file>